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A17" w:rsidRPr="00F44704" w:rsidRDefault="00260A17" w:rsidP="00715EDD">
      <w:pPr>
        <w:pStyle w:val="Nadpis"/>
        <w:rPr>
          <w:rFonts w:ascii="Times New Roman" w:eastAsia="Calibri" w:hAnsi="Times New Roman"/>
          <w:color w:val="auto"/>
          <w:sz w:val="24"/>
          <w:szCs w:val="22"/>
          <w:lang w:eastAsia="en-US"/>
        </w:rPr>
      </w:pPr>
    </w:p>
    <w:p w:rsidR="00552B39" w:rsidRPr="00F44704" w:rsidRDefault="00552B39" w:rsidP="00552B39">
      <w:pPr>
        <w:pStyle w:val="Nzev"/>
        <w:rPr>
          <w:rFonts w:ascii="Times New Roman" w:hAnsi="Times New Roman"/>
          <w:b w:val="0"/>
          <w:spacing w:val="16"/>
          <w:sz w:val="44"/>
          <w:szCs w:val="36"/>
        </w:rPr>
      </w:pPr>
      <w:r w:rsidRPr="00F44704">
        <w:rPr>
          <w:rFonts w:ascii="Times New Roman" w:hAnsi="Times New Roman"/>
          <w:b w:val="0"/>
          <w:spacing w:val="16"/>
          <w:sz w:val="44"/>
          <w:szCs w:val="36"/>
        </w:rPr>
        <w:t xml:space="preserve">Smlouva o dílo č. </w:t>
      </w:r>
      <w:r>
        <w:rPr>
          <w:rFonts w:ascii="Times New Roman" w:hAnsi="Times New Roman"/>
          <w:b w:val="0"/>
          <w:spacing w:val="16"/>
          <w:sz w:val="44"/>
          <w:szCs w:val="36"/>
        </w:rPr>
        <w:t>SOD/</w:t>
      </w:r>
      <w:proofErr w:type="gramStart"/>
      <w:r w:rsidRPr="00F44704">
        <w:rPr>
          <w:rFonts w:ascii="Times New Roman" w:hAnsi="Times New Roman"/>
          <w:b w:val="0"/>
          <w:spacing w:val="16"/>
          <w:sz w:val="44"/>
          <w:szCs w:val="36"/>
        </w:rPr>
        <w:t>…./20</w:t>
      </w:r>
      <w:r>
        <w:rPr>
          <w:rFonts w:ascii="Times New Roman" w:hAnsi="Times New Roman"/>
          <w:b w:val="0"/>
          <w:spacing w:val="16"/>
          <w:sz w:val="44"/>
          <w:szCs w:val="36"/>
        </w:rPr>
        <w:t>20</w:t>
      </w:r>
      <w:proofErr w:type="gramEnd"/>
    </w:p>
    <w:p w:rsidR="00552B39" w:rsidRPr="008163A7" w:rsidRDefault="00552B39" w:rsidP="00552B39">
      <w:pPr>
        <w:jc w:val="center"/>
        <w:rPr>
          <w:sz w:val="24"/>
          <w:szCs w:val="24"/>
        </w:rPr>
      </w:pPr>
      <w:r w:rsidRPr="008163A7">
        <w:rPr>
          <w:sz w:val="24"/>
          <w:szCs w:val="24"/>
        </w:rPr>
        <w:t xml:space="preserve">uzavřená podle § 2586 a násl. zákona č. 89/2012 Sb., </w:t>
      </w:r>
      <w:r>
        <w:rPr>
          <w:sz w:val="24"/>
          <w:szCs w:val="24"/>
        </w:rPr>
        <w:t>o</w:t>
      </w:r>
      <w:r w:rsidRPr="008163A7">
        <w:rPr>
          <w:sz w:val="24"/>
          <w:szCs w:val="24"/>
        </w:rPr>
        <w:t>bčanského zákoníku</w:t>
      </w:r>
      <w:r>
        <w:rPr>
          <w:sz w:val="24"/>
          <w:szCs w:val="24"/>
        </w:rPr>
        <w:t>, ve znění pozdějších předpisů</w:t>
      </w:r>
      <w:r w:rsidRPr="008163A7">
        <w:rPr>
          <w:sz w:val="24"/>
          <w:szCs w:val="24"/>
        </w:rPr>
        <w:t xml:space="preserve"> </w:t>
      </w:r>
    </w:p>
    <w:p w:rsidR="00552B39" w:rsidRPr="008163A7" w:rsidRDefault="00552B39" w:rsidP="00552B39">
      <w:pPr>
        <w:overflowPunct/>
        <w:autoSpaceDE/>
        <w:autoSpaceDN/>
        <w:adjustRightInd/>
        <w:jc w:val="center"/>
        <w:textAlignment w:val="auto"/>
        <w:rPr>
          <w:rFonts w:eastAsia="Calibri"/>
          <w:sz w:val="24"/>
          <w:szCs w:val="24"/>
          <w:lang w:eastAsia="en-US"/>
        </w:rPr>
      </w:pPr>
      <w:r w:rsidRPr="008163A7">
        <w:rPr>
          <w:rFonts w:eastAsia="Calibri"/>
          <w:sz w:val="24"/>
          <w:szCs w:val="24"/>
          <w:lang w:eastAsia="en-US"/>
        </w:rPr>
        <w:t xml:space="preserve"> (dále </w:t>
      </w:r>
      <w:r>
        <w:rPr>
          <w:rFonts w:eastAsia="Calibri"/>
          <w:sz w:val="24"/>
          <w:szCs w:val="24"/>
          <w:lang w:eastAsia="en-US"/>
        </w:rPr>
        <w:t xml:space="preserve">také </w:t>
      </w:r>
      <w:r w:rsidRPr="008163A7">
        <w:rPr>
          <w:rFonts w:eastAsia="Calibri"/>
          <w:sz w:val="24"/>
          <w:szCs w:val="24"/>
          <w:lang w:eastAsia="en-US"/>
        </w:rPr>
        <w:t xml:space="preserve">jen </w:t>
      </w:r>
      <w:r>
        <w:rPr>
          <w:rFonts w:eastAsia="Calibri"/>
          <w:sz w:val="24"/>
          <w:szCs w:val="24"/>
          <w:lang w:eastAsia="en-US"/>
        </w:rPr>
        <w:t>„</w:t>
      </w:r>
      <w:r w:rsidRPr="008163A7">
        <w:rPr>
          <w:rFonts w:eastAsia="Calibri"/>
          <w:sz w:val="24"/>
          <w:szCs w:val="24"/>
          <w:lang w:eastAsia="en-US"/>
        </w:rPr>
        <w:t>občanský zákoník</w:t>
      </w:r>
      <w:r>
        <w:rPr>
          <w:rFonts w:eastAsia="Calibri"/>
          <w:sz w:val="24"/>
          <w:szCs w:val="24"/>
          <w:lang w:eastAsia="en-US"/>
        </w:rPr>
        <w:t>“ nebo „</w:t>
      </w:r>
      <w:proofErr w:type="spellStart"/>
      <w:r>
        <w:rPr>
          <w:rFonts w:eastAsia="Calibri"/>
          <w:sz w:val="24"/>
          <w:szCs w:val="24"/>
          <w:lang w:eastAsia="en-US"/>
        </w:rPr>
        <w:t>NOZ</w:t>
      </w:r>
      <w:proofErr w:type="spellEnd"/>
      <w:r>
        <w:rPr>
          <w:rFonts w:eastAsia="Calibri"/>
          <w:sz w:val="24"/>
          <w:szCs w:val="24"/>
          <w:lang w:eastAsia="en-US"/>
        </w:rPr>
        <w:t>“</w:t>
      </w:r>
      <w:r w:rsidRPr="008163A7">
        <w:rPr>
          <w:rFonts w:eastAsia="Calibri"/>
          <w:sz w:val="24"/>
          <w:szCs w:val="24"/>
          <w:lang w:eastAsia="en-US"/>
        </w:rPr>
        <w:t>)</w:t>
      </w:r>
    </w:p>
    <w:p w:rsidR="00552B39" w:rsidRPr="00F44704" w:rsidRDefault="00552B39" w:rsidP="00552B39">
      <w:pPr>
        <w:overflowPunct/>
        <w:autoSpaceDE/>
        <w:autoSpaceDN/>
        <w:adjustRightInd/>
        <w:jc w:val="center"/>
        <w:textAlignment w:val="auto"/>
        <w:rPr>
          <w:rFonts w:eastAsia="Calibri"/>
          <w:color w:val="FF0000"/>
          <w:sz w:val="22"/>
          <w:szCs w:val="22"/>
          <w:lang w:eastAsia="en-US"/>
        </w:rPr>
      </w:pPr>
    </w:p>
    <w:p w:rsidR="00552B39" w:rsidRPr="008163A7" w:rsidRDefault="00552B39" w:rsidP="00552B39">
      <w:pPr>
        <w:pStyle w:val="Odkraje"/>
        <w:spacing w:before="0"/>
        <w:ind w:left="0"/>
        <w:jc w:val="left"/>
        <w:rPr>
          <w:rFonts w:eastAsia="Calibri"/>
          <w:b/>
          <w:color w:val="auto"/>
          <w:szCs w:val="24"/>
          <w:lang w:eastAsia="en-US"/>
        </w:rPr>
      </w:pPr>
      <w:r w:rsidRPr="008163A7">
        <w:rPr>
          <w:rFonts w:eastAsia="Calibri"/>
          <w:b/>
          <w:color w:val="auto"/>
          <w:szCs w:val="24"/>
          <w:lang w:eastAsia="en-US"/>
        </w:rPr>
        <w:t>Smluvní strany:</w:t>
      </w:r>
    </w:p>
    <w:p w:rsidR="00552B39" w:rsidRPr="00F44704" w:rsidRDefault="00552B39" w:rsidP="00552B39">
      <w:pPr>
        <w:pStyle w:val="Odkraje"/>
        <w:spacing w:before="0"/>
        <w:ind w:left="0"/>
        <w:jc w:val="left"/>
        <w:rPr>
          <w:rFonts w:eastAsia="Calibri"/>
          <w:color w:val="auto"/>
          <w:szCs w:val="24"/>
          <w:lang w:eastAsia="en-US"/>
        </w:rPr>
      </w:pPr>
    </w:p>
    <w:p w:rsidR="00552B39" w:rsidRPr="00284843" w:rsidRDefault="00552B39" w:rsidP="00552B39">
      <w:pPr>
        <w:jc w:val="both"/>
        <w:rPr>
          <w:sz w:val="24"/>
          <w:szCs w:val="24"/>
        </w:rPr>
      </w:pPr>
      <w:r w:rsidRPr="00284843">
        <w:rPr>
          <w:sz w:val="24"/>
          <w:szCs w:val="24"/>
        </w:rPr>
        <w:t>Objednatel:</w:t>
      </w:r>
      <w:r w:rsidRPr="00284843">
        <w:rPr>
          <w:b/>
          <w:sz w:val="24"/>
          <w:szCs w:val="24"/>
        </w:rPr>
        <w:tab/>
        <w:t>Město Újezd u Brna</w:t>
      </w:r>
      <w:r w:rsidRPr="00284843">
        <w:rPr>
          <w:sz w:val="24"/>
          <w:szCs w:val="24"/>
        </w:rPr>
        <w:t xml:space="preserve"> </w:t>
      </w:r>
    </w:p>
    <w:p w:rsidR="00552B39" w:rsidRPr="00284843" w:rsidRDefault="00552B39" w:rsidP="00552B39">
      <w:pPr>
        <w:jc w:val="both"/>
        <w:rPr>
          <w:sz w:val="24"/>
          <w:szCs w:val="24"/>
        </w:rPr>
      </w:pPr>
      <w:r w:rsidRPr="00284843">
        <w:rPr>
          <w:sz w:val="24"/>
          <w:szCs w:val="24"/>
        </w:rPr>
        <w:t xml:space="preserve">IČ: </w:t>
      </w:r>
      <w:r w:rsidRPr="00284843">
        <w:rPr>
          <w:sz w:val="24"/>
          <w:szCs w:val="24"/>
        </w:rPr>
        <w:tab/>
      </w:r>
      <w:r w:rsidRPr="00284843">
        <w:rPr>
          <w:sz w:val="24"/>
          <w:szCs w:val="24"/>
        </w:rPr>
        <w:tab/>
        <w:t>002 82 740</w:t>
      </w:r>
    </w:p>
    <w:p w:rsidR="00552B39" w:rsidRPr="00284843" w:rsidRDefault="00552B39" w:rsidP="00552B39">
      <w:pPr>
        <w:jc w:val="both"/>
        <w:rPr>
          <w:sz w:val="24"/>
          <w:szCs w:val="24"/>
        </w:rPr>
      </w:pPr>
      <w:r w:rsidRPr="00284843">
        <w:rPr>
          <w:sz w:val="24"/>
          <w:szCs w:val="24"/>
        </w:rPr>
        <w:t>DIČ:</w:t>
      </w:r>
      <w:r>
        <w:rPr>
          <w:sz w:val="24"/>
          <w:szCs w:val="24"/>
        </w:rPr>
        <w:t xml:space="preserve"> </w:t>
      </w:r>
      <w:r>
        <w:rPr>
          <w:sz w:val="24"/>
          <w:szCs w:val="24"/>
        </w:rPr>
        <w:tab/>
      </w:r>
      <w:r>
        <w:rPr>
          <w:sz w:val="24"/>
          <w:szCs w:val="24"/>
        </w:rPr>
        <w:tab/>
        <w:t>CZ00282740</w:t>
      </w:r>
    </w:p>
    <w:p w:rsidR="00552B39" w:rsidRPr="00284843" w:rsidRDefault="00552B39" w:rsidP="00552B39">
      <w:pPr>
        <w:jc w:val="both"/>
        <w:rPr>
          <w:sz w:val="24"/>
          <w:szCs w:val="24"/>
        </w:rPr>
      </w:pPr>
      <w:r>
        <w:rPr>
          <w:sz w:val="24"/>
          <w:szCs w:val="24"/>
        </w:rPr>
        <w:t xml:space="preserve">se sídlem: </w:t>
      </w:r>
      <w:r>
        <w:rPr>
          <w:sz w:val="24"/>
          <w:szCs w:val="24"/>
        </w:rPr>
        <w:tab/>
      </w:r>
      <w:r w:rsidRPr="00284843">
        <w:rPr>
          <w:sz w:val="24"/>
          <w:szCs w:val="24"/>
        </w:rPr>
        <w:t>Komenského 107, 664 53 Újezd u Brna</w:t>
      </w:r>
    </w:p>
    <w:p w:rsidR="00552B39" w:rsidRDefault="00552B39" w:rsidP="00552B39">
      <w:pPr>
        <w:jc w:val="both"/>
        <w:rPr>
          <w:sz w:val="24"/>
          <w:szCs w:val="24"/>
        </w:rPr>
      </w:pPr>
      <w:r>
        <w:rPr>
          <w:sz w:val="24"/>
          <w:szCs w:val="24"/>
        </w:rPr>
        <w:t>z</w:t>
      </w:r>
      <w:r w:rsidRPr="00284843">
        <w:rPr>
          <w:sz w:val="24"/>
          <w:szCs w:val="24"/>
        </w:rPr>
        <w:t>astoupen:</w:t>
      </w:r>
      <w:r w:rsidRPr="00284843">
        <w:rPr>
          <w:sz w:val="24"/>
          <w:szCs w:val="24"/>
        </w:rPr>
        <w:tab/>
        <w:t>Ing. Marií Kozákovou, starostkou</w:t>
      </w:r>
      <w:r>
        <w:rPr>
          <w:sz w:val="24"/>
          <w:szCs w:val="24"/>
        </w:rPr>
        <w:t xml:space="preserve"> města</w:t>
      </w:r>
    </w:p>
    <w:p w:rsidR="00552B39" w:rsidRPr="00284843" w:rsidRDefault="00552B39" w:rsidP="00552B39">
      <w:pPr>
        <w:jc w:val="both"/>
        <w:rPr>
          <w:sz w:val="24"/>
          <w:szCs w:val="24"/>
        </w:rPr>
      </w:pPr>
      <w:r>
        <w:rPr>
          <w:sz w:val="24"/>
          <w:szCs w:val="24"/>
        </w:rPr>
        <w:t xml:space="preserve">zastoupen ve věcech technických: Ing. Karlem </w:t>
      </w:r>
      <w:proofErr w:type="spellStart"/>
      <w:r>
        <w:rPr>
          <w:sz w:val="24"/>
          <w:szCs w:val="24"/>
        </w:rPr>
        <w:t>Vévarem</w:t>
      </w:r>
      <w:proofErr w:type="spellEnd"/>
      <w:r>
        <w:rPr>
          <w:sz w:val="24"/>
          <w:szCs w:val="24"/>
        </w:rPr>
        <w:t>, místostarostou města</w:t>
      </w:r>
    </w:p>
    <w:p w:rsidR="00552B39" w:rsidRPr="00284843" w:rsidRDefault="00552B39" w:rsidP="00552B39">
      <w:pPr>
        <w:jc w:val="both"/>
        <w:rPr>
          <w:sz w:val="24"/>
          <w:szCs w:val="24"/>
        </w:rPr>
      </w:pPr>
      <w:r>
        <w:rPr>
          <w:sz w:val="24"/>
          <w:szCs w:val="24"/>
        </w:rPr>
        <w:t>b</w:t>
      </w:r>
      <w:r w:rsidRPr="00284843">
        <w:rPr>
          <w:sz w:val="24"/>
          <w:szCs w:val="24"/>
        </w:rPr>
        <w:t>ankovní spojení:</w:t>
      </w:r>
      <w:r>
        <w:rPr>
          <w:sz w:val="24"/>
          <w:szCs w:val="24"/>
        </w:rPr>
        <w:t xml:space="preserve"> Komerční banka, a.s., č. účtu: </w:t>
      </w:r>
      <w:r w:rsidRPr="008163A7">
        <w:rPr>
          <w:sz w:val="24"/>
          <w:szCs w:val="24"/>
          <w:shd w:val="clear" w:color="auto" w:fill="FFFFFF"/>
        </w:rPr>
        <w:t>4925641/0100</w:t>
      </w:r>
      <w:r w:rsidRPr="00284843">
        <w:rPr>
          <w:sz w:val="24"/>
          <w:szCs w:val="24"/>
        </w:rPr>
        <w:tab/>
      </w:r>
    </w:p>
    <w:p w:rsidR="00552B39" w:rsidRPr="008163A7" w:rsidRDefault="00552B39" w:rsidP="00552B39">
      <w:pPr>
        <w:jc w:val="both"/>
        <w:rPr>
          <w:sz w:val="24"/>
          <w:szCs w:val="24"/>
        </w:rPr>
      </w:pPr>
      <w:r w:rsidRPr="008163A7">
        <w:rPr>
          <w:sz w:val="24"/>
          <w:szCs w:val="24"/>
        </w:rPr>
        <w:t>na straně jedné jako objednatel (dále také jen „</w:t>
      </w:r>
      <w:r w:rsidRPr="008163A7">
        <w:rPr>
          <w:b/>
          <w:sz w:val="24"/>
          <w:szCs w:val="24"/>
        </w:rPr>
        <w:t>objednatel</w:t>
      </w:r>
      <w:r w:rsidRPr="008163A7">
        <w:rPr>
          <w:sz w:val="24"/>
          <w:szCs w:val="24"/>
        </w:rPr>
        <w:t>“)</w:t>
      </w:r>
    </w:p>
    <w:p w:rsidR="00552B39" w:rsidRDefault="00552B39" w:rsidP="00715EDD">
      <w:pPr>
        <w:jc w:val="both"/>
        <w:rPr>
          <w:sz w:val="24"/>
          <w:szCs w:val="24"/>
        </w:rPr>
      </w:pPr>
    </w:p>
    <w:p w:rsidR="00F44704" w:rsidRPr="00284843" w:rsidRDefault="00F44704" w:rsidP="00715EDD">
      <w:pPr>
        <w:jc w:val="both"/>
        <w:rPr>
          <w:sz w:val="24"/>
          <w:szCs w:val="24"/>
        </w:rPr>
      </w:pPr>
      <w:r w:rsidRPr="00284843">
        <w:rPr>
          <w:sz w:val="24"/>
          <w:szCs w:val="24"/>
        </w:rPr>
        <w:t>a</w:t>
      </w:r>
    </w:p>
    <w:p w:rsidR="00F44704" w:rsidRPr="00284843" w:rsidRDefault="00F44704" w:rsidP="00715EDD">
      <w:pPr>
        <w:spacing w:line="360" w:lineRule="auto"/>
        <w:jc w:val="both"/>
        <w:rPr>
          <w:sz w:val="24"/>
          <w:szCs w:val="24"/>
        </w:rPr>
      </w:pPr>
    </w:p>
    <w:p w:rsidR="00F44704" w:rsidRPr="00284843" w:rsidRDefault="00F44704" w:rsidP="00715EDD">
      <w:pPr>
        <w:jc w:val="both"/>
        <w:rPr>
          <w:sz w:val="24"/>
          <w:szCs w:val="24"/>
        </w:rPr>
      </w:pPr>
      <w:r w:rsidRPr="00284843">
        <w:rPr>
          <w:sz w:val="24"/>
          <w:szCs w:val="24"/>
        </w:rPr>
        <w:t>Zhotovitel:</w:t>
      </w:r>
      <w:r w:rsidRPr="00284843">
        <w:rPr>
          <w:sz w:val="24"/>
          <w:szCs w:val="24"/>
        </w:rPr>
        <w:tab/>
      </w:r>
      <w:r w:rsidR="00601E40" w:rsidRPr="00601E40">
        <w:rPr>
          <w:sz w:val="24"/>
          <w:szCs w:val="24"/>
          <w:highlight w:val="yellow"/>
        </w:rPr>
        <w:t>…………………</w:t>
      </w:r>
    </w:p>
    <w:p w:rsidR="00F44704" w:rsidRPr="00284843" w:rsidRDefault="00F44704" w:rsidP="00715EDD">
      <w:pPr>
        <w:jc w:val="both"/>
        <w:rPr>
          <w:sz w:val="24"/>
          <w:szCs w:val="24"/>
        </w:rPr>
      </w:pPr>
      <w:r w:rsidRPr="00284843">
        <w:rPr>
          <w:sz w:val="24"/>
          <w:szCs w:val="24"/>
        </w:rPr>
        <w:t>IČ:</w:t>
      </w:r>
      <w:r w:rsidR="00601E40">
        <w:rPr>
          <w:sz w:val="24"/>
          <w:szCs w:val="24"/>
        </w:rPr>
        <w:tab/>
      </w:r>
      <w:r w:rsidR="00601E40">
        <w:rPr>
          <w:sz w:val="24"/>
          <w:szCs w:val="24"/>
        </w:rPr>
        <w:tab/>
      </w:r>
      <w:r w:rsidR="00601E40" w:rsidRPr="00601E40">
        <w:rPr>
          <w:sz w:val="24"/>
          <w:szCs w:val="24"/>
          <w:highlight w:val="yellow"/>
        </w:rPr>
        <w:t>…………………</w:t>
      </w:r>
    </w:p>
    <w:p w:rsidR="00552B39" w:rsidRPr="00284843" w:rsidRDefault="00552B39" w:rsidP="00552B39">
      <w:pPr>
        <w:jc w:val="both"/>
        <w:rPr>
          <w:sz w:val="24"/>
          <w:szCs w:val="24"/>
        </w:rPr>
      </w:pPr>
      <w:r w:rsidRPr="00284843">
        <w:rPr>
          <w:sz w:val="24"/>
          <w:szCs w:val="24"/>
        </w:rPr>
        <w:t>DIČ:</w:t>
      </w:r>
      <w:r w:rsidR="00601E40">
        <w:rPr>
          <w:sz w:val="24"/>
          <w:szCs w:val="24"/>
        </w:rPr>
        <w:tab/>
      </w:r>
      <w:r w:rsidR="00601E40">
        <w:rPr>
          <w:sz w:val="24"/>
          <w:szCs w:val="24"/>
        </w:rPr>
        <w:tab/>
      </w:r>
      <w:r w:rsidR="00601E40" w:rsidRPr="00601E40">
        <w:rPr>
          <w:sz w:val="24"/>
          <w:szCs w:val="24"/>
          <w:highlight w:val="yellow"/>
        </w:rPr>
        <w:t>…………………</w:t>
      </w:r>
    </w:p>
    <w:p w:rsidR="00552B39" w:rsidRPr="00284843" w:rsidRDefault="00552B39" w:rsidP="00552B39">
      <w:pPr>
        <w:jc w:val="both"/>
        <w:rPr>
          <w:sz w:val="24"/>
          <w:szCs w:val="24"/>
        </w:rPr>
      </w:pPr>
      <w:r>
        <w:rPr>
          <w:sz w:val="24"/>
          <w:szCs w:val="24"/>
        </w:rPr>
        <w:t>se sídlem</w:t>
      </w:r>
      <w:r w:rsidR="00601E40">
        <w:rPr>
          <w:sz w:val="24"/>
          <w:szCs w:val="24"/>
        </w:rPr>
        <w:t>:</w:t>
      </w:r>
      <w:r w:rsidR="00601E40">
        <w:rPr>
          <w:sz w:val="24"/>
          <w:szCs w:val="24"/>
        </w:rPr>
        <w:tab/>
      </w:r>
      <w:r w:rsidR="00601E40" w:rsidRPr="00601E40">
        <w:rPr>
          <w:sz w:val="24"/>
          <w:szCs w:val="24"/>
          <w:highlight w:val="yellow"/>
        </w:rPr>
        <w:t>…………………</w:t>
      </w:r>
    </w:p>
    <w:p w:rsidR="00552B39" w:rsidRDefault="00552B39" w:rsidP="00552B39">
      <w:pPr>
        <w:jc w:val="both"/>
        <w:rPr>
          <w:sz w:val="24"/>
          <w:szCs w:val="24"/>
        </w:rPr>
      </w:pPr>
      <w:r w:rsidRPr="00284843">
        <w:rPr>
          <w:sz w:val="24"/>
          <w:szCs w:val="24"/>
        </w:rPr>
        <w:t>zastoupen:</w:t>
      </w:r>
      <w:r w:rsidR="00601E40">
        <w:rPr>
          <w:sz w:val="24"/>
          <w:szCs w:val="24"/>
        </w:rPr>
        <w:tab/>
      </w:r>
      <w:r w:rsidR="00601E40" w:rsidRPr="00601E40">
        <w:rPr>
          <w:sz w:val="24"/>
          <w:szCs w:val="24"/>
          <w:highlight w:val="yellow"/>
        </w:rPr>
        <w:t>…………………</w:t>
      </w:r>
    </w:p>
    <w:p w:rsidR="00552B39" w:rsidRPr="00284843" w:rsidRDefault="00552B39" w:rsidP="00552B39">
      <w:pPr>
        <w:jc w:val="both"/>
        <w:rPr>
          <w:sz w:val="24"/>
          <w:szCs w:val="24"/>
        </w:rPr>
      </w:pPr>
      <w:r>
        <w:rPr>
          <w:sz w:val="24"/>
          <w:szCs w:val="24"/>
        </w:rPr>
        <w:t>zastoupen ve věcech technických:</w:t>
      </w:r>
      <w:r w:rsidR="00601E40">
        <w:rPr>
          <w:sz w:val="24"/>
          <w:szCs w:val="24"/>
        </w:rPr>
        <w:tab/>
      </w:r>
      <w:r w:rsidR="00601E40" w:rsidRPr="00601E40">
        <w:rPr>
          <w:sz w:val="24"/>
          <w:szCs w:val="24"/>
          <w:highlight w:val="yellow"/>
        </w:rPr>
        <w:t>…………………</w:t>
      </w:r>
    </w:p>
    <w:p w:rsidR="00552B39" w:rsidRPr="00284843" w:rsidRDefault="00552B39" w:rsidP="00552B39">
      <w:pPr>
        <w:jc w:val="both"/>
        <w:rPr>
          <w:sz w:val="24"/>
          <w:szCs w:val="24"/>
        </w:rPr>
      </w:pPr>
      <w:r>
        <w:rPr>
          <w:sz w:val="24"/>
          <w:szCs w:val="24"/>
        </w:rPr>
        <w:t>b</w:t>
      </w:r>
      <w:r w:rsidRPr="00284843">
        <w:rPr>
          <w:sz w:val="24"/>
          <w:szCs w:val="24"/>
        </w:rPr>
        <w:t>ankovní spojení:</w:t>
      </w:r>
      <w:r w:rsidR="00601E40">
        <w:rPr>
          <w:sz w:val="24"/>
          <w:szCs w:val="24"/>
        </w:rPr>
        <w:tab/>
      </w:r>
      <w:r w:rsidR="00601E40">
        <w:rPr>
          <w:sz w:val="24"/>
          <w:szCs w:val="24"/>
        </w:rPr>
        <w:tab/>
      </w:r>
      <w:r w:rsidR="00601E40">
        <w:rPr>
          <w:sz w:val="24"/>
          <w:szCs w:val="24"/>
        </w:rPr>
        <w:tab/>
      </w:r>
      <w:r w:rsidR="00601E40" w:rsidRPr="00601E40">
        <w:rPr>
          <w:sz w:val="24"/>
          <w:szCs w:val="24"/>
          <w:highlight w:val="yellow"/>
        </w:rPr>
        <w:t>…………………</w:t>
      </w:r>
    </w:p>
    <w:p w:rsidR="00552B39" w:rsidRPr="008163A7" w:rsidRDefault="00552B39" w:rsidP="00552B39">
      <w:pPr>
        <w:jc w:val="both"/>
        <w:rPr>
          <w:sz w:val="24"/>
          <w:szCs w:val="24"/>
        </w:rPr>
      </w:pPr>
      <w:r w:rsidRPr="008163A7">
        <w:rPr>
          <w:sz w:val="24"/>
          <w:szCs w:val="24"/>
        </w:rPr>
        <w:t xml:space="preserve">na straně druhé jako zhotovitel (dále </w:t>
      </w:r>
      <w:r>
        <w:rPr>
          <w:sz w:val="24"/>
          <w:szCs w:val="24"/>
        </w:rPr>
        <w:t xml:space="preserve">také </w:t>
      </w:r>
      <w:r w:rsidRPr="008163A7">
        <w:rPr>
          <w:sz w:val="24"/>
          <w:szCs w:val="24"/>
        </w:rPr>
        <w:t>jen „</w:t>
      </w:r>
      <w:r w:rsidRPr="008163A7">
        <w:rPr>
          <w:b/>
          <w:sz w:val="24"/>
          <w:szCs w:val="24"/>
        </w:rPr>
        <w:t>zhotovitel</w:t>
      </w:r>
      <w:r w:rsidRPr="008163A7">
        <w:rPr>
          <w:sz w:val="24"/>
          <w:szCs w:val="24"/>
        </w:rPr>
        <w:t>“)</w:t>
      </w:r>
    </w:p>
    <w:p w:rsidR="007B27AA" w:rsidRPr="00F44704" w:rsidRDefault="007B27AA" w:rsidP="00715EDD">
      <w:pPr>
        <w:pStyle w:val="Odkraje"/>
        <w:numPr>
          <w:ilvl w:val="12"/>
          <w:numId w:val="0"/>
        </w:numPr>
        <w:tabs>
          <w:tab w:val="left" w:pos="3686"/>
        </w:tabs>
        <w:spacing w:before="0"/>
        <w:rPr>
          <w:rFonts w:eastAsia="Calibri"/>
          <w:color w:val="FF0000"/>
          <w:sz w:val="22"/>
          <w:szCs w:val="22"/>
          <w:lang w:eastAsia="en-US"/>
        </w:rPr>
      </w:pPr>
    </w:p>
    <w:p w:rsidR="00B44AF1" w:rsidRPr="00F44704" w:rsidRDefault="00B44AF1" w:rsidP="00715EDD">
      <w:pPr>
        <w:pStyle w:val="Odkraje"/>
        <w:numPr>
          <w:ilvl w:val="12"/>
          <w:numId w:val="0"/>
        </w:numPr>
        <w:spacing w:before="0"/>
        <w:ind w:left="720"/>
        <w:rPr>
          <w:rFonts w:eastAsia="Calibri"/>
          <w:color w:val="FF0000"/>
          <w:sz w:val="22"/>
          <w:szCs w:val="22"/>
          <w:lang w:eastAsia="en-US"/>
        </w:rPr>
      </w:pPr>
    </w:p>
    <w:p w:rsidR="00552B39" w:rsidRPr="008163A7" w:rsidRDefault="00552B39" w:rsidP="00552B39">
      <w:pPr>
        <w:pStyle w:val="Odkraje"/>
        <w:numPr>
          <w:ilvl w:val="12"/>
          <w:numId w:val="0"/>
        </w:numPr>
        <w:spacing w:before="0"/>
        <w:rPr>
          <w:rFonts w:eastAsia="Calibri"/>
          <w:color w:val="auto"/>
          <w:szCs w:val="24"/>
          <w:lang w:eastAsia="en-US"/>
        </w:rPr>
      </w:pPr>
      <w:r w:rsidRPr="008163A7">
        <w:rPr>
          <w:rFonts w:eastAsia="Calibri"/>
          <w:color w:val="auto"/>
          <w:szCs w:val="24"/>
          <w:lang w:eastAsia="en-US"/>
        </w:rPr>
        <w:t>Zhotovitel podpisem této smlouvy o dílo prohlašuje, že se v plném rozsahu seznámil s rozsahem předmětu plnění, že mu jsou známy veškeré technické, kvalitativní a jiné podmínky, nezbytné k realizaci díla, a že disponuje takovými kapacitami a odbornými znalostmi, které jsou k provedení díla nezbytné.</w:t>
      </w:r>
    </w:p>
    <w:p w:rsidR="00552B39" w:rsidRPr="008163A7" w:rsidRDefault="00552B39" w:rsidP="00552B39">
      <w:pPr>
        <w:pStyle w:val="Odkraje"/>
        <w:numPr>
          <w:ilvl w:val="12"/>
          <w:numId w:val="0"/>
        </w:numPr>
        <w:spacing w:before="0"/>
        <w:rPr>
          <w:rFonts w:eastAsia="Calibri"/>
          <w:color w:val="auto"/>
          <w:szCs w:val="24"/>
          <w:lang w:eastAsia="en-US"/>
        </w:rPr>
      </w:pPr>
    </w:p>
    <w:p w:rsidR="00552B39" w:rsidRPr="00D96083" w:rsidRDefault="00552B39" w:rsidP="00552B39">
      <w:pPr>
        <w:pStyle w:val="Odkraje"/>
        <w:numPr>
          <w:ilvl w:val="12"/>
          <w:numId w:val="0"/>
        </w:numPr>
        <w:spacing w:before="0"/>
        <w:rPr>
          <w:rFonts w:eastAsia="Calibri"/>
          <w:color w:val="auto"/>
          <w:szCs w:val="24"/>
          <w:lang w:eastAsia="en-US"/>
        </w:rPr>
      </w:pPr>
      <w:r w:rsidRPr="008163A7">
        <w:rPr>
          <w:rFonts w:eastAsia="Calibri"/>
          <w:color w:val="auto"/>
          <w:szCs w:val="24"/>
          <w:lang w:eastAsia="en-US"/>
        </w:rPr>
        <w:t>Zhotovitel podpisem této smlouvy o dílo v souladu s ustanovením § 2 písm. e) zákona č. 320/2001 Sb., o finanční kontrole ve veřejné správě, ve znění pozdějších předpisů, bere na vědomí, že je osobou povinnou spolupůsobit při výkonu finanční kontroly.</w:t>
      </w:r>
    </w:p>
    <w:p w:rsidR="00552B39" w:rsidRDefault="00552B39" w:rsidP="00552B39">
      <w:pPr>
        <w:pStyle w:val="Odkraje"/>
        <w:numPr>
          <w:ilvl w:val="12"/>
          <w:numId w:val="0"/>
        </w:numPr>
        <w:spacing w:before="0"/>
        <w:rPr>
          <w:rFonts w:eastAsia="Calibri"/>
          <w:color w:val="auto"/>
          <w:szCs w:val="24"/>
          <w:lang w:eastAsia="en-US"/>
        </w:rPr>
      </w:pPr>
    </w:p>
    <w:p w:rsidR="00552B39" w:rsidRPr="00D96083" w:rsidRDefault="00552B39" w:rsidP="00552B39">
      <w:pPr>
        <w:pStyle w:val="Odkraje"/>
        <w:numPr>
          <w:ilvl w:val="12"/>
          <w:numId w:val="0"/>
        </w:numPr>
        <w:spacing w:before="0"/>
        <w:rPr>
          <w:rFonts w:eastAsia="Calibri"/>
          <w:color w:val="auto"/>
          <w:szCs w:val="24"/>
          <w:lang w:eastAsia="en-US"/>
        </w:rPr>
      </w:pPr>
      <w:r>
        <w:rPr>
          <w:rFonts w:eastAsia="Calibri"/>
          <w:color w:val="auto"/>
          <w:szCs w:val="24"/>
          <w:lang w:eastAsia="en-US"/>
        </w:rPr>
        <w:t>Smluvní strany, obě dle svého prohlášení k právním úkonům zcela způsobilé, uzavírají dnešního dne, měsíce a roku tuto Smlouvu o dílo:</w:t>
      </w:r>
    </w:p>
    <w:p w:rsidR="0006132A" w:rsidRPr="00D96083" w:rsidRDefault="0006132A" w:rsidP="00715EDD">
      <w:pPr>
        <w:pStyle w:val="Odkraje"/>
        <w:numPr>
          <w:ilvl w:val="12"/>
          <w:numId w:val="0"/>
        </w:numPr>
        <w:spacing w:before="0"/>
        <w:rPr>
          <w:rFonts w:eastAsia="Calibri"/>
          <w:color w:val="auto"/>
          <w:szCs w:val="24"/>
          <w:lang w:eastAsia="en-US"/>
        </w:rPr>
      </w:pPr>
    </w:p>
    <w:p w:rsidR="00AB0E5C" w:rsidRPr="00F44704" w:rsidRDefault="00AB0E5C" w:rsidP="00715EDD">
      <w:pPr>
        <w:pStyle w:val="Odkraje"/>
        <w:numPr>
          <w:ilvl w:val="12"/>
          <w:numId w:val="0"/>
        </w:numPr>
        <w:spacing w:before="0"/>
        <w:rPr>
          <w:rFonts w:eastAsia="Calibri"/>
          <w:color w:val="FF0000"/>
          <w:sz w:val="22"/>
          <w:szCs w:val="22"/>
          <w:lang w:eastAsia="en-US"/>
        </w:rPr>
      </w:pPr>
    </w:p>
    <w:p w:rsidR="00653F1B" w:rsidRPr="00F44704" w:rsidRDefault="00653F1B" w:rsidP="00715EDD">
      <w:pPr>
        <w:pStyle w:val="Odkraje"/>
        <w:numPr>
          <w:ilvl w:val="12"/>
          <w:numId w:val="0"/>
        </w:numPr>
        <w:spacing w:before="0"/>
        <w:rPr>
          <w:rFonts w:eastAsia="Calibri"/>
          <w:color w:val="FF0000"/>
          <w:sz w:val="22"/>
          <w:szCs w:val="22"/>
          <w:lang w:eastAsia="en-US"/>
        </w:rPr>
      </w:pPr>
    </w:p>
    <w:p w:rsidR="00B44AF1" w:rsidRPr="00D96083" w:rsidRDefault="00B44AF1" w:rsidP="003A6AEC">
      <w:pPr>
        <w:pStyle w:val="Odkraje"/>
        <w:numPr>
          <w:ilvl w:val="0"/>
          <w:numId w:val="1"/>
        </w:numPr>
        <w:spacing w:before="0" w:after="160"/>
        <w:ind w:left="425" w:hanging="425"/>
        <w:jc w:val="center"/>
        <w:rPr>
          <w:rFonts w:eastAsia="Calibri"/>
          <w:b/>
          <w:color w:val="auto"/>
          <w:szCs w:val="24"/>
          <w:lang w:eastAsia="en-US"/>
        </w:rPr>
      </w:pPr>
      <w:r w:rsidRPr="00D96083">
        <w:rPr>
          <w:rFonts w:eastAsia="Calibri"/>
          <w:b/>
          <w:color w:val="auto"/>
          <w:szCs w:val="24"/>
          <w:lang w:eastAsia="en-US"/>
        </w:rPr>
        <w:t>Článek - předmět smlouvy</w:t>
      </w:r>
    </w:p>
    <w:p w:rsidR="000E3AD6" w:rsidRPr="00D96083" w:rsidRDefault="000E3AD6" w:rsidP="00715EDD">
      <w:pPr>
        <w:spacing w:line="280" w:lineRule="atLeast"/>
        <w:jc w:val="both"/>
        <w:rPr>
          <w:sz w:val="24"/>
          <w:szCs w:val="24"/>
        </w:rPr>
      </w:pPr>
      <w:proofErr w:type="gramStart"/>
      <w:r w:rsidRPr="00D96083">
        <w:rPr>
          <w:rFonts w:eastAsia="Calibri"/>
          <w:sz w:val="24"/>
          <w:szCs w:val="24"/>
          <w:lang w:eastAsia="en-US"/>
        </w:rPr>
        <w:t>1.1</w:t>
      </w:r>
      <w:proofErr w:type="gramEnd"/>
      <w:r w:rsidR="009A79D7">
        <w:rPr>
          <w:rFonts w:eastAsia="Calibri"/>
          <w:sz w:val="24"/>
          <w:szCs w:val="24"/>
          <w:lang w:eastAsia="en-US"/>
        </w:rPr>
        <w:t>.</w:t>
      </w:r>
      <w:r w:rsidRPr="00D96083">
        <w:rPr>
          <w:rFonts w:eastAsia="Calibri"/>
          <w:sz w:val="24"/>
          <w:szCs w:val="24"/>
          <w:lang w:eastAsia="en-US"/>
        </w:rPr>
        <w:tab/>
      </w:r>
      <w:r w:rsidR="007C48E2" w:rsidRPr="00D96083">
        <w:rPr>
          <w:rFonts w:eastAsia="Calibri"/>
          <w:sz w:val="24"/>
          <w:szCs w:val="24"/>
          <w:lang w:eastAsia="en-US"/>
        </w:rPr>
        <w:t xml:space="preserve">Zhotovitel se zavazuje k provedení projektových a inženýrských služeb v rámci veřejné zakázky s </w:t>
      </w:r>
      <w:r w:rsidR="007C48E2" w:rsidRPr="00601E40">
        <w:rPr>
          <w:rFonts w:eastAsia="Calibri"/>
          <w:sz w:val="24"/>
          <w:szCs w:val="24"/>
          <w:lang w:eastAsia="en-US"/>
        </w:rPr>
        <w:t>názvem „</w:t>
      </w:r>
      <w:r w:rsidR="00260CA4" w:rsidRPr="00601E40">
        <w:rPr>
          <w:rFonts w:eastAsia="Calibri"/>
          <w:sz w:val="24"/>
          <w:szCs w:val="24"/>
          <w:lang w:eastAsia="en-US"/>
        </w:rPr>
        <w:t>Vypracování projektové dokumentace na akci „</w:t>
      </w:r>
      <w:r w:rsidR="003A6AEC" w:rsidRPr="00601E40">
        <w:rPr>
          <w:rFonts w:eastAsia="Calibri"/>
          <w:sz w:val="24"/>
          <w:szCs w:val="24"/>
          <w:lang w:eastAsia="en-US"/>
        </w:rPr>
        <w:t>Multifunkční hala se zázemím</w:t>
      </w:r>
      <w:r w:rsidR="0006132A" w:rsidRPr="00601E40">
        <w:rPr>
          <w:rFonts w:eastAsia="Calibri"/>
          <w:sz w:val="24"/>
          <w:szCs w:val="24"/>
          <w:lang w:eastAsia="en-US"/>
        </w:rPr>
        <w:t>“.</w:t>
      </w:r>
      <w:r w:rsidRPr="00D96083">
        <w:rPr>
          <w:rFonts w:eastAsia="Calibri"/>
          <w:sz w:val="24"/>
          <w:szCs w:val="24"/>
          <w:lang w:eastAsia="en-US"/>
        </w:rPr>
        <w:t xml:space="preserve"> </w:t>
      </w:r>
    </w:p>
    <w:p w:rsidR="00B420E8" w:rsidRPr="00D96083" w:rsidRDefault="00B420E8" w:rsidP="00715EDD">
      <w:pPr>
        <w:spacing w:line="280" w:lineRule="atLeast"/>
        <w:jc w:val="both"/>
        <w:rPr>
          <w:rFonts w:eastAsia="Calibri"/>
          <w:sz w:val="24"/>
          <w:szCs w:val="24"/>
          <w:lang w:eastAsia="en-US"/>
        </w:rPr>
      </w:pPr>
    </w:p>
    <w:p w:rsidR="003E4AF4" w:rsidRPr="00D96083" w:rsidRDefault="003E4AF4" w:rsidP="00715EDD">
      <w:pPr>
        <w:spacing w:line="280" w:lineRule="atLeast"/>
        <w:jc w:val="both"/>
        <w:rPr>
          <w:sz w:val="24"/>
          <w:szCs w:val="24"/>
        </w:rPr>
      </w:pPr>
      <w:r w:rsidRPr="00D96083">
        <w:rPr>
          <w:sz w:val="24"/>
          <w:szCs w:val="24"/>
        </w:rPr>
        <w:t xml:space="preserve">Podkladem pro uzavření této smlouvy je zadávací dokumentace k výše uvedenému výběrovému řízení a nabídka zhotovitele ze dne </w:t>
      </w:r>
      <w:r w:rsidRPr="00601E40">
        <w:rPr>
          <w:b/>
          <w:sz w:val="24"/>
          <w:szCs w:val="24"/>
          <w:highlight w:val="yellow"/>
        </w:rPr>
        <w:t>___________</w:t>
      </w:r>
      <w:r w:rsidRPr="00D96083">
        <w:rPr>
          <w:b/>
          <w:sz w:val="24"/>
          <w:szCs w:val="24"/>
        </w:rPr>
        <w:t xml:space="preserve"> (</w:t>
      </w:r>
      <w:r w:rsidRPr="009838BA">
        <w:rPr>
          <w:b/>
          <w:i/>
          <w:sz w:val="24"/>
          <w:szCs w:val="24"/>
        </w:rPr>
        <w:t xml:space="preserve">doplní účastník zadávacího </w:t>
      </w:r>
      <w:proofErr w:type="gramStart"/>
      <w:r w:rsidRPr="009838BA">
        <w:rPr>
          <w:b/>
          <w:i/>
          <w:sz w:val="24"/>
          <w:szCs w:val="24"/>
        </w:rPr>
        <w:t>řízení</w:t>
      </w:r>
      <w:r w:rsidRPr="00D96083">
        <w:rPr>
          <w:b/>
          <w:sz w:val="24"/>
          <w:szCs w:val="24"/>
        </w:rPr>
        <w:t>)</w:t>
      </w:r>
      <w:r w:rsidRPr="00D96083">
        <w:rPr>
          <w:sz w:val="24"/>
          <w:szCs w:val="24"/>
        </w:rPr>
        <w:t xml:space="preserve"> (dále</w:t>
      </w:r>
      <w:proofErr w:type="gramEnd"/>
      <w:r w:rsidRPr="00D96083">
        <w:rPr>
          <w:sz w:val="24"/>
          <w:szCs w:val="24"/>
        </w:rPr>
        <w:t xml:space="preserve"> jen „nabídka“) podaná ve veřejné zakázce malého rozsahu na služby s názvem „</w:t>
      </w:r>
      <w:r w:rsidR="00260CA4" w:rsidRPr="00D96083">
        <w:rPr>
          <w:sz w:val="24"/>
          <w:szCs w:val="24"/>
        </w:rPr>
        <w:t xml:space="preserve">Vypracování projektové dokumentace na akci </w:t>
      </w:r>
      <w:r w:rsidR="00260CA4" w:rsidRPr="00601E40">
        <w:rPr>
          <w:sz w:val="24"/>
          <w:szCs w:val="24"/>
        </w:rPr>
        <w:t>„</w:t>
      </w:r>
      <w:r w:rsidR="001E73AE" w:rsidRPr="00601E40">
        <w:rPr>
          <w:sz w:val="24"/>
          <w:szCs w:val="24"/>
        </w:rPr>
        <w:t>Multifunkční hala se zázemím</w:t>
      </w:r>
      <w:r w:rsidRPr="00601E40">
        <w:rPr>
          <w:sz w:val="24"/>
          <w:szCs w:val="24"/>
        </w:rPr>
        <w:t>“, zadávané v souladu s</w:t>
      </w:r>
      <w:r w:rsidR="00AC62A9" w:rsidRPr="00601E40">
        <w:rPr>
          <w:sz w:val="24"/>
          <w:szCs w:val="24"/>
        </w:rPr>
        <w:t xml:space="preserve"> ustanovením</w:t>
      </w:r>
      <w:r w:rsidRPr="00601E40">
        <w:rPr>
          <w:sz w:val="24"/>
          <w:szCs w:val="24"/>
        </w:rPr>
        <w:t xml:space="preserve"> § 31 zákona č. 134/2016 Sb., o</w:t>
      </w:r>
      <w:r w:rsidRPr="00D96083">
        <w:rPr>
          <w:sz w:val="24"/>
          <w:szCs w:val="24"/>
        </w:rPr>
        <w:t xml:space="preserve"> zadávání veřejných zakázek, ve znění pozdějších předpisů (dále jen „</w:t>
      </w:r>
      <w:r w:rsidRPr="00D96083">
        <w:rPr>
          <w:b/>
          <w:sz w:val="24"/>
          <w:szCs w:val="24"/>
        </w:rPr>
        <w:t xml:space="preserve">zákon o zadávání veřejných </w:t>
      </w:r>
      <w:r w:rsidRPr="00D96083">
        <w:rPr>
          <w:b/>
          <w:sz w:val="24"/>
          <w:szCs w:val="24"/>
        </w:rPr>
        <w:lastRenderedPageBreak/>
        <w:t>zakázek</w:t>
      </w:r>
      <w:r w:rsidRPr="00D96083">
        <w:rPr>
          <w:sz w:val="24"/>
          <w:szCs w:val="24"/>
        </w:rPr>
        <w:t>“). Zhotovitel je povinen dále postupovat a dodržovat požadavky objedna</w:t>
      </w:r>
      <w:r w:rsidR="00AC62A9">
        <w:rPr>
          <w:sz w:val="24"/>
          <w:szCs w:val="24"/>
        </w:rPr>
        <w:t>tele na plnění ze smlouvy, které</w:t>
      </w:r>
      <w:r w:rsidRPr="00D96083">
        <w:rPr>
          <w:sz w:val="24"/>
          <w:szCs w:val="24"/>
        </w:rPr>
        <w:t xml:space="preserve"> jsou uvedeny v zadávací dokumentaci.</w:t>
      </w:r>
    </w:p>
    <w:p w:rsidR="003E4AF4" w:rsidRPr="00D96083" w:rsidRDefault="003E4AF4" w:rsidP="00715EDD">
      <w:pPr>
        <w:spacing w:line="280" w:lineRule="atLeast"/>
        <w:jc w:val="both"/>
        <w:rPr>
          <w:rFonts w:eastAsia="Calibri"/>
          <w:sz w:val="24"/>
          <w:szCs w:val="24"/>
          <w:lang w:eastAsia="en-US"/>
        </w:rPr>
      </w:pPr>
    </w:p>
    <w:p w:rsidR="001E73AE" w:rsidRDefault="00A47907" w:rsidP="00715EDD">
      <w:pPr>
        <w:pStyle w:val="Bodsmlouvy-21"/>
        <w:numPr>
          <w:ilvl w:val="0"/>
          <w:numId w:val="0"/>
        </w:numPr>
        <w:shd w:val="clear" w:color="auto" w:fill="FFFFFF"/>
        <w:spacing w:line="280" w:lineRule="atLeast"/>
        <w:rPr>
          <w:rFonts w:ascii="Times New Roman" w:eastAsia="Calibri" w:hAnsi="Times New Roman"/>
          <w:snapToGrid/>
          <w:color w:val="auto"/>
          <w:sz w:val="24"/>
          <w:szCs w:val="24"/>
          <w:lang w:eastAsia="en-US"/>
        </w:rPr>
      </w:pPr>
      <w:r w:rsidRPr="00D96083">
        <w:rPr>
          <w:rFonts w:ascii="Times New Roman" w:eastAsia="Calibri" w:hAnsi="Times New Roman"/>
          <w:snapToGrid/>
          <w:color w:val="auto"/>
          <w:sz w:val="24"/>
          <w:szCs w:val="24"/>
          <w:lang w:eastAsia="en-US"/>
        </w:rPr>
        <w:t xml:space="preserve">Předmětem smlouvy </w:t>
      </w:r>
      <w:r w:rsidR="0045520C" w:rsidRPr="00D96083">
        <w:rPr>
          <w:rFonts w:ascii="Times New Roman" w:eastAsia="Calibri" w:hAnsi="Times New Roman"/>
          <w:snapToGrid/>
          <w:color w:val="auto"/>
          <w:sz w:val="24"/>
          <w:szCs w:val="24"/>
          <w:lang w:eastAsia="en-US"/>
        </w:rPr>
        <w:t>je</w:t>
      </w:r>
      <w:r w:rsidR="001E73AE">
        <w:rPr>
          <w:rFonts w:ascii="Times New Roman" w:eastAsia="Calibri" w:hAnsi="Times New Roman"/>
          <w:snapToGrid/>
          <w:color w:val="auto"/>
          <w:sz w:val="24"/>
          <w:szCs w:val="24"/>
          <w:lang w:eastAsia="en-US"/>
        </w:rPr>
        <w:t>:</w:t>
      </w:r>
    </w:p>
    <w:p w:rsidR="00BD158E" w:rsidRDefault="00AC62A9" w:rsidP="001E73AE">
      <w:pPr>
        <w:pStyle w:val="Bodsmlouvy-21"/>
        <w:numPr>
          <w:ilvl w:val="0"/>
          <w:numId w:val="36"/>
        </w:numPr>
        <w:shd w:val="clear" w:color="auto" w:fill="FFFFFF"/>
        <w:spacing w:line="280" w:lineRule="atLeast"/>
        <w:rPr>
          <w:rFonts w:ascii="Times New Roman" w:eastAsia="Calibri" w:hAnsi="Times New Roman"/>
          <w:snapToGrid/>
          <w:color w:val="auto"/>
          <w:sz w:val="24"/>
          <w:szCs w:val="24"/>
          <w:lang w:eastAsia="en-US"/>
        </w:rPr>
      </w:pPr>
      <w:r>
        <w:rPr>
          <w:rFonts w:ascii="Times New Roman" w:eastAsia="Calibri" w:hAnsi="Times New Roman"/>
          <w:snapToGrid/>
          <w:color w:val="auto"/>
          <w:sz w:val="24"/>
          <w:szCs w:val="24"/>
          <w:lang w:eastAsia="en-US"/>
        </w:rPr>
        <w:t>p</w:t>
      </w:r>
      <w:r w:rsidR="001E73AE">
        <w:rPr>
          <w:rFonts w:ascii="Times New Roman" w:eastAsia="Calibri" w:hAnsi="Times New Roman"/>
          <w:snapToGrid/>
          <w:color w:val="auto"/>
          <w:sz w:val="24"/>
          <w:szCs w:val="24"/>
          <w:lang w:eastAsia="en-US"/>
        </w:rPr>
        <w:t xml:space="preserve">rovedení </w:t>
      </w:r>
      <w:r w:rsidR="00BD158E">
        <w:rPr>
          <w:rFonts w:ascii="Times New Roman" w:eastAsia="Calibri" w:hAnsi="Times New Roman"/>
          <w:snapToGrid/>
          <w:color w:val="auto"/>
          <w:sz w:val="24"/>
          <w:szCs w:val="24"/>
          <w:lang w:eastAsia="en-US"/>
        </w:rPr>
        <w:t>hydrogeologického a inženýrsko</w:t>
      </w:r>
      <w:r w:rsidR="00291D10">
        <w:rPr>
          <w:rFonts w:ascii="Times New Roman" w:eastAsia="Calibri" w:hAnsi="Times New Roman"/>
          <w:snapToGrid/>
          <w:color w:val="auto"/>
          <w:sz w:val="24"/>
          <w:szCs w:val="24"/>
          <w:lang w:eastAsia="en-US"/>
        </w:rPr>
        <w:t>-</w:t>
      </w:r>
      <w:r w:rsidR="00BD158E">
        <w:rPr>
          <w:rFonts w:ascii="Times New Roman" w:eastAsia="Calibri" w:hAnsi="Times New Roman"/>
          <w:snapToGrid/>
          <w:color w:val="auto"/>
          <w:sz w:val="24"/>
          <w:szCs w:val="24"/>
          <w:lang w:eastAsia="en-US"/>
        </w:rPr>
        <w:t>geologického průzkumu</w:t>
      </w:r>
      <w:r>
        <w:rPr>
          <w:rFonts w:ascii="Times New Roman" w:eastAsia="Calibri" w:hAnsi="Times New Roman"/>
          <w:snapToGrid/>
          <w:color w:val="auto"/>
          <w:sz w:val="24"/>
          <w:szCs w:val="24"/>
          <w:lang w:eastAsia="en-US"/>
        </w:rPr>
        <w:t>,</w:t>
      </w:r>
    </w:p>
    <w:p w:rsidR="00933FE7" w:rsidRPr="00BD158E" w:rsidRDefault="002B7ED6" w:rsidP="001E73AE">
      <w:pPr>
        <w:pStyle w:val="Bodsmlouvy-21"/>
        <w:numPr>
          <w:ilvl w:val="0"/>
          <w:numId w:val="36"/>
        </w:numPr>
        <w:shd w:val="clear" w:color="auto" w:fill="FFFFFF"/>
        <w:spacing w:line="280" w:lineRule="atLeast"/>
        <w:rPr>
          <w:rFonts w:ascii="Times New Roman" w:eastAsia="Calibri" w:hAnsi="Times New Roman"/>
          <w:snapToGrid/>
          <w:color w:val="auto"/>
          <w:sz w:val="24"/>
          <w:szCs w:val="24"/>
          <w:lang w:eastAsia="en-US"/>
        </w:rPr>
      </w:pPr>
      <w:r w:rsidRPr="00D96083">
        <w:rPr>
          <w:rFonts w:ascii="Times New Roman" w:hAnsi="Times New Roman"/>
          <w:sz w:val="24"/>
          <w:szCs w:val="24"/>
        </w:rPr>
        <w:t xml:space="preserve">vypracování projektové dokumentace pro územní řízení, pro stavební řízení a pro provedení stavby včetně inženýrské činnosti </w:t>
      </w:r>
      <w:r w:rsidR="00291D10" w:rsidRPr="00291D10">
        <w:rPr>
          <w:rFonts w:ascii="Times New Roman" w:hAnsi="Times New Roman"/>
          <w:sz w:val="24"/>
          <w:szCs w:val="24"/>
        </w:rPr>
        <w:t xml:space="preserve">za účelem </w:t>
      </w:r>
      <w:r w:rsidRPr="00D96083">
        <w:rPr>
          <w:rFonts w:ascii="Times New Roman" w:hAnsi="Times New Roman"/>
          <w:sz w:val="24"/>
          <w:szCs w:val="24"/>
        </w:rPr>
        <w:t xml:space="preserve">vydání územního rozhodnutí </w:t>
      </w:r>
      <w:r w:rsidR="00291D10">
        <w:rPr>
          <w:rFonts w:ascii="Times New Roman" w:hAnsi="Times New Roman"/>
          <w:sz w:val="24"/>
          <w:szCs w:val="24"/>
        </w:rPr>
        <w:t xml:space="preserve">a stavebního povolení </w:t>
      </w:r>
      <w:r w:rsidR="00291D10" w:rsidRPr="00291D10">
        <w:rPr>
          <w:rFonts w:ascii="Times New Roman" w:hAnsi="Times New Roman"/>
          <w:sz w:val="24"/>
          <w:szCs w:val="24"/>
        </w:rPr>
        <w:t>obecným stavebním úřadem, silničním správním úřadem a vodoprávním úřadem pro investiční záměr zadavatele stavby nazvané  „Multifunkční hala se zázemím“</w:t>
      </w:r>
      <w:r w:rsidR="00AC62A9">
        <w:rPr>
          <w:rFonts w:ascii="Times New Roman" w:hAnsi="Times New Roman"/>
          <w:sz w:val="24"/>
          <w:szCs w:val="24"/>
        </w:rPr>
        <w:t>,</w:t>
      </w:r>
    </w:p>
    <w:p w:rsidR="00BD158E" w:rsidRPr="00BD158E" w:rsidRDefault="00BD158E" w:rsidP="001E73AE">
      <w:pPr>
        <w:pStyle w:val="Bodsmlouvy-21"/>
        <w:numPr>
          <w:ilvl w:val="0"/>
          <w:numId w:val="36"/>
        </w:numPr>
        <w:shd w:val="clear" w:color="auto" w:fill="FFFFFF"/>
        <w:spacing w:line="280" w:lineRule="atLeast"/>
        <w:rPr>
          <w:rFonts w:ascii="Times New Roman" w:eastAsia="Calibri" w:hAnsi="Times New Roman"/>
          <w:snapToGrid/>
          <w:color w:val="auto"/>
          <w:sz w:val="24"/>
          <w:szCs w:val="24"/>
          <w:lang w:eastAsia="en-US"/>
        </w:rPr>
      </w:pPr>
      <w:r>
        <w:rPr>
          <w:rFonts w:ascii="Times New Roman" w:hAnsi="Times New Roman"/>
          <w:sz w:val="24"/>
          <w:szCs w:val="24"/>
        </w:rPr>
        <w:t>autorský dozor v průběhu stavby</w:t>
      </w:r>
      <w:r w:rsidR="00AC62A9">
        <w:rPr>
          <w:rFonts w:ascii="Times New Roman" w:hAnsi="Times New Roman"/>
          <w:sz w:val="24"/>
          <w:szCs w:val="24"/>
        </w:rPr>
        <w:t>.</w:t>
      </w:r>
    </w:p>
    <w:p w:rsidR="00262B6E" w:rsidRPr="00D96083" w:rsidRDefault="00262B6E" w:rsidP="00715EDD">
      <w:pPr>
        <w:pStyle w:val="Bodsmlouvy-21"/>
        <w:numPr>
          <w:ilvl w:val="0"/>
          <w:numId w:val="0"/>
        </w:numPr>
        <w:spacing w:line="280" w:lineRule="atLeast"/>
        <w:rPr>
          <w:rFonts w:ascii="Times New Roman" w:hAnsi="Times New Roman"/>
          <w:color w:val="auto"/>
          <w:sz w:val="24"/>
          <w:szCs w:val="24"/>
        </w:rPr>
      </w:pPr>
    </w:p>
    <w:p w:rsidR="00A47907" w:rsidRPr="00D96083" w:rsidRDefault="00A47907" w:rsidP="00715EDD">
      <w:pPr>
        <w:pStyle w:val="Bodsmlouvy-21"/>
        <w:numPr>
          <w:ilvl w:val="0"/>
          <w:numId w:val="0"/>
        </w:numPr>
        <w:spacing w:line="280" w:lineRule="atLeast"/>
        <w:rPr>
          <w:rFonts w:ascii="Times New Roman" w:hAnsi="Times New Roman"/>
          <w:color w:val="auto"/>
          <w:sz w:val="24"/>
          <w:szCs w:val="24"/>
        </w:rPr>
      </w:pPr>
      <w:r w:rsidRPr="00D96083">
        <w:rPr>
          <w:rFonts w:ascii="Times New Roman" w:hAnsi="Times New Roman"/>
          <w:color w:val="auto"/>
          <w:sz w:val="24"/>
          <w:szCs w:val="24"/>
        </w:rPr>
        <w:t>Projektová dokumentace musí být vypracována v souladu se všemi platnými právními předpisy a platnými českými technickými normami, stavebními technickými osvědčeními a národními technickými podmínkami vztahujícími se k navrhování, posuzování a provádění staveb a stavebních prací a použití výrobků.</w:t>
      </w:r>
    </w:p>
    <w:p w:rsidR="00777D1F" w:rsidRPr="00D96083" w:rsidRDefault="00777D1F" w:rsidP="00715EDD">
      <w:pPr>
        <w:pStyle w:val="Odkraje"/>
        <w:spacing w:before="0"/>
        <w:ind w:left="454"/>
        <w:rPr>
          <w:rFonts w:eastAsia="Calibri"/>
          <w:color w:val="auto"/>
          <w:szCs w:val="24"/>
          <w:lang w:eastAsia="en-US"/>
        </w:rPr>
      </w:pPr>
    </w:p>
    <w:p w:rsidR="00921AFC" w:rsidRPr="00D96083" w:rsidRDefault="00777D1F" w:rsidP="00AC62A9">
      <w:pPr>
        <w:pStyle w:val="Nadpis2"/>
        <w:numPr>
          <w:ilvl w:val="0"/>
          <w:numId w:val="0"/>
        </w:numPr>
        <w:spacing w:before="0" w:after="0"/>
        <w:jc w:val="both"/>
        <w:rPr>
          <w:rFonts w:ascii="Times New Roman" w:eastAsia="Calibri" w:hAnsi="Times New Roman"/>
          <w:b w:val="0"/>
          <w:i w:val="0"/>
          <w:sz w:val="24"/>
          <w:szCs w:val="24"/>
          <w:lang w:eastAsia="en-US"/>
        </w:rPr>
      </w:pPr>
      <w:proofErr w:type="gramStart"/>
      <w:r w:rsidRPr="00D96083">
        <w:rPr>
          <w:rFonts w:ascii="Times New Roman" w:eastAsia="Calibri" w:hAnsi="Times New Roman"/>
          <w:b w:val="0"/>
          <w:i w:val="0"/>
          <w:sz w:val="24"/>
          <w:szCs w:val="24"/>
          <w:lang w:eastAsia="en-US"/>
        </w:rPr>
        <w:t>1.</w:t>
      </w:r>
      <w:r w:rsidR="009A79D7">
        <w:rPr>
          <w:rFonts w:ascii="Times New Roman" w:eastAsia="Calibri" w:hAnsi="Times New Roman"/>
          <w:b w:val="0"/>
          <w:i w:val="0"/>
          <w:sz w:val="24"/>
          <w:szCs w:val="24"/>
          <w:lang w:eastAsia="en-US"/>
        </w:rPr>
        <w:t>2</w:t>
      </w:r>
      <w:proofErr w:type="gramEnd"/>
      <w:r w:rsidR="009A79D7">
        <w:rPr>
          <w:rFonts w:ascii="Times New Roman" w:eastAsia="Calibri" w:hAnsi="Times New Roman"/>
          <w:b w:val="0"/>
          <w:i w:val="0"/>
          <w:sz w:val="24"/>
          <w:szCs w:val="24"/>
          <w:lang w:eastAsia="en-US"/>
        </w:rPr>
        <w:t>.</w:t>
      </w:r>
      <w:r w:rsidR="002021A5" w:rsidRPr="00D96083">
        <w:rPr>
          <w:rFonts w:ascii="Times New Roman" w:eastAsia="Calibri" w:hAnsi="Times New Roman"/>
          <w:b w:val="0"/>
          <w:i w:val="0"/>
          <w:sz w:val="24"/>
          <w:szCs w:val="24"/>
          <w:lang w:eastAsia="en-US"/>
        </w:rPr>
        <w:tab/>
      </w:r>
      <w:r w:rsidR="00921AFC" w:rsidRPr="00D96083">
        <w:rPr>
          <w:rFonts w:ascii="Times New Roman" w:eastAsia="Calibri" w:hAnsi="Times New Roman"/>
          <w:b w:val="0"/>
          <w:i w:val="0"/>
          <w:sz w:val="24"/>
          <w:szCs w:val="24"/>
          <w:lang w:eastAsia="en-US"/>
        </w:rPr>
        <w:t>Objednatel se zavazuje za práce a</w:t>
      </w:r>
      <w:r w:rsidR="002021A5" w:rsidRPr="00D96083">
        <w:rPr>
          <w:rFonts w:ascii="Times New Roman" w:eastAsia="Calibri" w:hAnsi="Times New Roman"/>
          <w:b w:val="0"/>
          <w:i w:val="0"/>
          <w:sz w:val="24"/>
          <w:szCs w:val="24"/>
          <w:lang w:eastAsia="en-US"/>
        </w:rPr>
        <w:t xml:space="preserve"> služby </w:t>
      </w:r>
      <w:r w:rsidR="002B7ED6" w:rsidRPr="00D96083">
        <w:rPr>
          <w:rFonts w:ascii="Times New Roman" w:eastAsia="Calibri" w:hAnsi="Times New Roman"/>
          <w:b w:val="0"/>
          <w:i w:val="0"/>
          <w:sz w:val="24"/>
          <w:szCs w:val="24"/>
          <w:lang w:eastAsia="en-US"/>
        </w:rPr>
        <w:t xml:space="preserve">dle zadávací dokumentace </w:t>
      </w:r>
      <w:r w:rsidR="00AC62A9">
        <w:rPr>
          <w:rFonts w:ascii="Times New Roman" w:eastAsia="Calibri" w:hAnsi="Times New Roman"/>
          <w:b w:val="0"/>
          <w:i w:val="0"/>
          <w:sz w:val="24"/>
          <w:szCs w:val="24"/>
          <w:lang w:eastAsia="en-US"/>
        </w:rPr>
        <w:t xml:space="preserve">a dle této smlouvy </w:t>
      </w:r>
      <w:r w:rsidR="00921AFC" w:rsidRPr="00D96083">
        <w:rPr>
          <w:rFonts w:ascii="Times New Roman" w:eastAsia="Calibri" w:hAnsi="Times New Roman"/>
          <w:b w:val="0"/>
          <w:i w:val="0"/>
          <w:sz w:val="24"/>
          <w:szCs w:val="24"/>
          <w:lang w:eastAsia="en-US"/>
        </w:rPr>
        <w:t xml:space="preserve">uhradit cenu ve výši a způsobem uvedeným v čl. </w:t>
      </w:r>
      <w:smartTag w:uri="urn:schemas-microsoft-com:office:smarttags" w:element="metricconverter">
        <w:smartTagPr>
          <w:attr w:name="ProductID" w:val="3 a"/>
        </w:smartTagPr>
        <w:r w:rsidR="00921AFC" w:rsidRPr="00D96083">
          <w:rPr>
            <w:rFonts w:ascii="Times New Roman" w:eastAsia="Calibri" w:hAnsi="Times New Roman"/>
            <w:b w:val="0"/>
            <w:i w:val="0"/>
            <w:sz w:val="24"/>
            <w:szCs w:val="24"/>
            <w:lang w:eastAsia="en-US"/>
          </w:rPr>
          <w:t>3 a</w:t>
        </w:r>
      </w:smartTag>
      <w:r w:rsidR="00921AFC" w:rsidRPr="00D96083">
        <w:rPr>
          <w:rFonts w:ascii="Times New Roman" w:eastAsia="Calibri" w:hAnsi="Times New Roman"/>
          <w:b w:val="0"/>
          <w:i w:val="0"/>
          <w:sz w:val="24"/>
          <w:szCs w:val="24"/>
          <w:lang w:eastAsia="en-US"/>
        </w:rPr>
        <w:t xml:space="preserve"> 4 této smlouvy o dílo.</w:t>
      </w:r>
    </w:p>
    <w:p w:rsidR="00AB0E5C" w:rsidRPr="00D96083" w:rsidRDefault="00AB0E5C" w:rsidP="00715EDD">
      <w:pPr>
        <w:pStyle w:val="Odkraje"/>
        <w:spacing w:before="0"/>
        <w:rPr>
          <w:rFonts w:eastAsia="Calibri"/>
          <w:color w:val="auto"/>
          <w:szCs w:val="24"/>
          <w:lang w:eastAsia="en-US"/>
        </w:rPr>
      </w:pPr>
    </w:p>
    <w:p w:rsidR="00D65841" w:rsidRPr="00D96083" w:rsidRDefault="00D65841" w:rsidP="00715EDD">
      <w:pPr>
        <w:pStyle w:val="Odkraje"/>
        <w:spacing w:before="0"/>
        <w:rPr>
          <w:rFonts w:eastAsia="Calibri"/>
          <w:color w:val="auto"/>
          <w:szCs w:val="24"/>
          <w:lang w:eastAsia="en-US"/>
        </w:rPr>
      </w:pPr>
    </w:p>
    <w:p w:rsidR="00777D1F" w:rsidRPr="00D96083" w:rsidRDefault="00777D1F" w:rsidP="00715EDD">
      <w:pPr>
        <w:pStyle w:val="Odkraje"/>
        <w:spacing w:before="0"/>
        <w:rPr>
          <w:rFonts w:eastAsia="Calibri"/>
          <w:color w:val="auto"/>
          <w:szCs w:val="24"/>
          <w:lang w:eastAsia="en-US"/>
        </w:rPr>
      </w:pPr>
    </w:p>
    <w:p w:rsidR="00E36087" w:rsidRPr="00D96083" w:rsidRDefault="00B44AF1" w:rsidP="00BD158E">
      <w:pPr>
        <w:pStyle w:val="Odkraje"/>
        <w:numPr>
          <w:ilvl w:val="0"/>
          <w:numId w:val="1"/>
        </w:numPr>
        <w:spacing w:before="0" w:after="160"/>
        <w:ind w:left="425" w:hanging="425"/>
        <w:jc w:val="center"/>
        <w:rPr>
          <w:rFonts w:eastAsia="Calibri"/>
          <w:b/>
          <w:color w:val="auto"/>
          <w:szCs w:val="24"/>
          <w:lang w:eastAsia="en-US"/>
        </w:rPr>
      </w:pPr>
      <w:r w:rsidRPr="00D96083">
        <w:rPr>
          <w:rFonts w:eastAsia="Calibri"/>
          <w:b/>
          <w:color w:val="auto"/>
          <w:szCs w:val="24"/>
          <w:lang w:eastAsia="en-US"/>
        </w:rPr>
        <w:t>Článek – lhůty plnění díla</w:t>
      </w:r>
    </w:p>
    <w:p w:rsidR="002E554D" w:rsidRPr="00D96083" w:rsidRDefault="00932813" w:rsidP="00715EDD">
      <w:pPr>
        <w:pStyle w:val="Bodsmlouvy-21"/>
        <w:numPr>
          <w:ilvl w:val="0"/>
          <w:numId w:val="0"/>
        </w:numPr>
        <w:spacing w:line="280" w:lineRule="atLeast"/>
        <w:ind w:left="709" w:hanging="709"/>
        <w:rPr>
          <w:rFonts w:ascii="Times New Roman" w:hAnsi="Times New Roman"/>
          <w:color w:val="FF0000"/>
          <w:sz w:val="24"/>
          <w:szCs w:val="24"/>
        </w:rPr>
      </w:pPr>
      <w:proofErr w:type="gramStart"/>
      <w:r w:rsidRPr="00D96083">
        <w:rPr>
          <w:rFonts w:ascii="Times New Roman" w:eastAsia="Calibri" w:hAnsi="Times New Roman"/>
          <w:color w:val="auto"/>
          <w:sz w:val="24"/>
          <w:szCs w:val="24"/>
          <w:lang w:eastAsia="en-US"/>
        </w:rPr>
        <w:t>2.1</w:t>
      </w:r>
      <w:proofErr w:type="gramEnd"/>
      <w:r w:rsidR="009A79D7">
        <w:rPr>
          <w:rFonts w:ascii="Times New Roman" w:eastAsia="Calibri" w:hAnsi="Times New Roman"/>
          <w:color w:val="auto"/>
          <w:sz w:val="24"/>
          <w:szCs w:val="24"/>
          <w:lang w:eastAsia="en-US"/>
        </w:rPr>
        <w:t>.</w:t>
      </w:r>
      <w:r w:rsidRPr="00D96083">
        <w:rPr>
          <w:rFonts w:ascii="Times New Roman" w:eastAsia="Calibri" w:hAnsi="Times New Roman"/>
          <w:color w:val="auto"/>
          <w:sz w:val="24"/>
          <w:szCs w:val="24"/>
          <w:lang w:eastAsia="en-US"/>
        </w:rPr>
        <w:tab/>
      </w:r>
      <w:r w:rsidR="00BD158E">
        <w:rPr>
          <w:rFonts w:ascii="Times New Roman" w:eastAsia="Calibri" w:hAnsi="Times New Roman"/>
          <w:color w:val="auto"/>
          <w:sz w:val="24"/>
          <w:szCs w:val="24"/>
          <w:lang w:eastAsia="en-US"/>
        </w:rPr>
        <w:t>Lhůty pro jednotlivé etapy se stanovují v těchto termínech:</w:t>
      </w:r>
    </w:p>
    <w:p w:rsidR="00BD158E" w:rsidRDefault="00BD158E" w:rsidP="00AC62A9">
      <w:pPr>
        <w:numPr>
          <w:ilvl w:val="0"/>
          <w:numId w:val="38"/>
        </w:numPr>
        <w:ind w:left="426" w:hanging="426"/>
        <w:jc w:val="both"/>
        <w:rPr>
          <w:sz w:val="24"/>
          <w:szCs w:val="24"/>
        </w:rPr>
      </w:pPr>
      <w:r>
        <w:rPr>
          <w:sz w:val="24"/>
          <w:szCs w:val="24"/>
        </w:rPr>
        <w:t xml:space="preserve">Předání zpracovaného </w:t>
      </w:r>
      <w:r>
        <w:rPr>
          <w:rFonts w:eastAsia="Calibri"/>
          <w:sz w:val="24"/>
          <w:szCs w:val="24"/>
          <w:lang w:eastAsia="en-US"/>
        </w:rPr>
        <w:t>hydrogeologického a inženýrsko</w:t>
      </w:r>
      <w:r w:rsidR="00AC62A9">
        <w:rPr>
          <w:rFonts w:eastAsia="Calibri"/>
          <w:sz w:val="24"/>
          <w:szCs w:val="24"/>
          <w:lang w:eastAsia="en-US"/>
        </w:rPr>
        <w:t>-</w:t>
      </w:r>
      <w:r>
        <w:rPr>
          <w:rFonts w:eastAsia="Calibri"/>
          <w:sz w:val="24"/>
          <w:szCs w:val="24"/>
          <w:lang w:eastAsia="en-US"/>
        </w:rPr>
        <w:t xml:space="preserve">geologického průzkumu </w:t>
      </w:r>
      <w:r w:rsidR="00AC62A9">
        <w:rPr>
          <w:rFonts w:eastAsia="Calibri"/>
          <w:sz w:val="24"/>
          <w:szCs w:val="24"/>
          <w:lang w:eastAsia="en-US"/>
        </w:rPr>
        <w:t>nejpozději</w:t>
      </w:r>
      <w:r>
        <w:rPr>
          <w:rFonts w:eastAsia="Calibri"/>
          <w:sz w:val="24"/>
          <w:szCs w:val="24"/>
          <w:lang w:eastAsia="en-US"/>
        </w:rPr>
        <w:t xml:space="preserve"> do </w:t>
      </w:r>
      <w:r w:rsidR="00AC62A9">
        <w:rPr>
          <w:rFonts w:eastAsia="Calibri"/>
          <w:sz w:val="24"/>
          <w:szCs w:val="24"/>
          <w:lang w:eastAsia="en-US"/>
        </w:rPr>
        <w:t>30</w:t>
      </w:r>
      <w:r>
        <w:rPr>
          <w:rFonts w:eastAsia="Calibri"/>
          <w:sz w:val="24"/>
          <w:szCs w:val="24"/>
          <w:lang w:eastAsia="en-US"/>
        </w:rPr>
        <w:t xml:space="preserve"> dnů od podpisu smlouvy</w:t>
      </w:r>
      <w:r w:rsidR="00AC62A9">
        <w:rPr>
          <w:rFonts w:eastAsia="Calibri"/>
          <w:sz w:val="24"/>
          <w:szCs w:val="24"/>
          <w:lang w:eastAsia="en-US"/>
        </w:rPr>
        <w:t xml:space="preserve"> o dílo;</w:t>
      </w:r>
    </w:p>
    <w:p w:rsidR="002B7ED6" w:rsidRPr="00D96083" w:rsidRDefault="002B7ED6" w:rsidP="00AC62A9">
      <w:pPr>
        <w:numPr>
          <w:ilvl w:val="0"/>
          <w:numId w:val="38"/>
        </w:numPr>
        <w:ind w:left="426" w:hanging="426"/>
        <w:jc w:val="both"/>
        <w:rPr>
          <w:sz w:val="24"/>
          <w:szCs w:val="24"/>
        </w:rPr>
      </w:pPr>
      <w:r w:rsidRPr="00D96083">
        <w:rPr>
          <w:sz w:val="24"/>
          <w:szCs w:val="24"/>
        </w:rPr>
        <w:t xml:space="preserve">Předání </w:t>
      </w:r>
      <w:r w:rsidR="00291D10" w:rsidRPr="00291D10">
        <w:rPr>
          <w:sz w:val="24"/>
          <w:szCs w:val="24"/>
        </w:rPr>
        <w:t xml:space="preserve">projektové </w:t>
      </w:r>
      <w:r w:rsidRPr="00D96083">
        <w:rPr>
          <w:sz w:val="24"/>
          <w:szCs w:val="24"/>
        </w:rPr>
        <w:t>dokumentace pro územní rozhodnutí (</w:t>
      </w:r>
      <w:proofErr w:type="spellStart"/>
      <w:r w:rsidRPr="00D96083">
        <w:rPr>
          <w:sz w:val="24"/>
          <w:szCs w:val="24"/>
        </w:rPr>
        <w:t>DÚR</w:t>
      </w:r>
      <w:proofErr w:type="spellEnd"/>
      <w:r w:rsidRPr="00D96083">
        <w:rPr>
          <w:sz w:val="24"/>
          <w:szCs w:val="24"/>
        </w:rPr>
        <w:t>)</w:t>
      </w:r>
      <w:r w:rsidR="00AC62A9">
        <w:rPr>
          <w:sz w:val="24"/>
          <w:szCs w:val="24"/>
        </w:rPr>
        <w:t xml:space="preserve"> – </w:t>
      </w:r>
      <w:r w:rsidR="00AC62A9">
        <w:rPr>
          <w:rFonts w:eastAsia="Calibri"/>
          <w:sz w:val="24"/>
          <w:szCs w:val="24"/>
          <w:lang w:eastAsia="en-US"/>
        </w:rPr>
        <w:t xml:space="preserve">nejpozději </w:t>
      </w:r>
      <w:r w:rsidRPr="00D96083">
        <w:rPr>
          <w:sz w:val="24"/>
          <w:szCs w:val="24"/>
        </w:rPr>
        <w:t xml:space="preserve">do </w:t>
      </w:r>
      <w:r w:rsidR="00AC62A9">
        <w:rPr>
          <w:sz w:val="24"/>
          <w:szCs w:val="24"/>
        </w:rPr>
        <w:t>90</w:t>
      </w:r>
      <w:r w:rsidRPr="00D96083">
        <w:rPr>
          <w:sz w:val="24"/>
          <w:szCs w:val="24"/>
        </w:rPr>
        <w:t xml:space="preserve"> dnů od </w:t>
      </w:r>
      <w:r w:rsidR="00AC62A9" w:rsidRPr="00AC62A9">
        <w:rPr>
          <w:sz w:val="24"/>
          <w:szCs w:val="24"/>
        </w:rPr>
        <w:t xml:space="preserve">předání a převzetí </w:t>
      </w:r>
      <w:r w:rsidR="00AC62A9">
        <w:rPr>
          <w:rFonts w:eastAsia="Calibri"/>
          <w:sz w:val="24"/>
          <w:szCs w:val="24"/>
          <w:lang w:eastAsia="en-US"/>
        </w:rPr>
        <w:t>hydrogeologického a inženýrsko-geologického průzkumu</w:t>
      </w:r>
      <w:r w:rsidR="00AC62A9">
        <w:rPr>
          <w:sz w:val="24"/>
          <w:szCs w:val="24"/>
        </w:rPr>
        <w:t>;</w:t>
      </w:r>
    </w:p>
    <w:p w:rsidR="002B7ED6" w:rsidRPr="00D96083" w:rsidRDefault="002B7ED6" w:rsidP="00AC62A9">
      <w:pPr>
        <w:numPr>
          <w:ilvl w:val="0"/>
          <w:numId w:val="38"/>
        </w:numPr>
        <w:ind w:left="426" w:hanging="426"/>
        <w:jc w:val="both"/>
        <w:rPr>
          <w:sz w:val="24"/>
          <w:szCs w:val="24"/>
        </w:rPr>
      </w:pPr>
      <w:r w:rsidRPr="00D96083">
        <w:rPr>
          <w:sz w:val="24"/>
          <w:szCs w:val="24"/>
        </w:rPr>
        <w:t xml:space="preserve">Předání </w:t>
      </w:r>
      <w:r w:rsidR="00291D10" w:rsidRPr="00291D10">
        <w:rPr>
          <w:sz w:val="24"/>
          <w:szCs w:val="24"/>
        </w:rPr>
        <w:t xml:space="preserve">projektové </w:t>
      </w:r>
      <w:r w:rsidRPr="00D96083">
        <w:rPr>
          <w:sz w:val="24"/>
          <w:szCs w:val="24"/>
        </w:rPr>
        <w:t xml:space="preserve">dokumentace pro </w:t>
      </w:r>
      <w:r w:rsidR="00291D10">
        <w:rPr>
          <w:sz w:val="24"/>
          <w:szCs w:val="24"/>
        </w:rPr>
        <w:t xml:space="preserve">vydání </w:t>
      </w:r>
      <w:r w:rsidRPr="00D96083">
        <w:rPr>
          <w:sz w:val="24"/>
          <w:szCs w:val="24"/>
        </w:rPr>
        <w:t>stavební povolení (</w:t>
      </w:r>
      <w:proofErr w:type="spellStart"/>
      <w:r w:rsidRPr="00D96083">
        <w:rPr>
          <w:sz w:val="24"/>
          <w:szCs w:val="24"/>
        </w:rPr>
        <w:t>DSP</w:t>
      </w:r>
      <w:proofErr w:type="spellEnd"/>
      <w:r w:rsidRPr="00D96083">
        <w:rPr>
          <w:sz w:val="24"/>
          <w:szCs w:val="24"/>
        </w:rPr>
        <w:t xml:space="preserve">) </w:t>
      </w:r>
      <w:r w:rsidR="00291D10" w:rsidRPr="00291D10">
        <w:rPr>
          <w:sz w:val="24"/>
          <w:szCs w:val="24"/>
        </w:rPr>
        <w:t>zvlášť na pozemní</w:t>
      </w:r>
      <w:r w:rsidR="00291D10">
        <w:rPr>
          <w:sz w:val="24"/>
          <w:szCs w:val="24"/>
        </w:rPr>
        <w:t xml:space="preserve"> </w:t>
      </w:r>
      <w:r w:rsidR="00291D10" w:rsidRPr="00291D10">
        <w:rPr>
          <w:sz w:val="24"/>
          <w:szCs w:val="24"/>
        </w:rPr>
        <w:t>stavby, zvlášť na dopravní stavby a zvlášť na vodní díla</w:t>
      </w:r>
      <w:r w:rsidR="00291D10">
        <w:rPr>
          <w:sz w:val="24"/>
          <w:szCs w:val="24"/>
        </w:rPr>
        <w:t>,</w:t>
      </w:r>
      <w:r w:rsidR="00291D10" w:rsidRPr="00291D10">
        <w:rPr>
          <w:sz w:val="24"/>
          <w:szCs w:val="24"/>
        </w:rPr>
        <w:t> </w:t>
      </w:r>
      <w:r w:rsidR="00AC62A9">
        <w:rPr>
          <w:rFonts w:eastAsia="Calibri"/>
          <w:sz w:val="24"/>
          <w:szCs w:val="24"/>
          <w:lang w:eastAsia="en-US"/>
        </w:rPr>
        <w:t xml:space="preserve">nejpozději </w:t>
      </w:r>
      <w:r w:rsidRPr="00D96083">
        <w:rPr>
          <w:sz w:val="24"/>
          <w:szCs w:val="24"/>
        </w:rPr>
        <w:t xml:space="preserve">do </w:t>
      </w:r>
      <w:r w:rsidR="00AC62A9">
        <w:rPr>
          <w:sz w:val="24"/>
          <w:szCs w:val="24"/>
        </w:rPr>
        <w:t>120</w:t>
      </w:r>
      <w:r w:rsidR="00AC62A9" w:rsidRPr="00D96083">
        <w:rPr>
          <w:sz w:val="24"/>
          <w:szCs w:val="24"/>
        </w:rPr>
        <w:t xml:space="preserve"> </w:t>
      </w:r>
      <w:r w:rsidRPr="00D96083">
        <w:rPr>
          <w:sz w:val="24"/>
          <w:szCs w:val="24"/>
        </w:rPr>
        <w:t>dnů od nabytí právní moci územního rozhodnutí</w:t>
      </w:r>
      <w:r w:rsidR="00AC62A9">
        <w:rPr>
          <w:sz w:val="24"/>
          <w:szCs w:val="24"/>
        </w:rPr>
        <w:t>;</w:t>
      </w:r>
    </w:p>
    <w:p w:rsidR="002B7ED6" w:rsidRDefault="002B7ED6" w:rsidP="00AC62A9">
      <w:pPr>
        <w:pStyle w:val="Bodsmlouvy-211"/>
        <w:numPr>
          <w:ilvl w:val="0"/>
          <w:numId w:val="38"/>
        </w:numPr>
        <w:tabs>
          <w:tab w:val="clear" w:pos="1276"/>
          <w:tab w:val="left" w:pos="426"/>
        </w:tabs>
        <w:spacing w:after="0" w:line="280" w:lineRule="atLeast"/>
        <w:ind w:left="426" w:hanging="426"/>
        <w:rPr>
          <w:rFonts w:ascii="Times New Roman" w:hAnsi="Times New Roman"/>
          <w:color w:val="auto"/>
          <w:sz w:val="24"/>
          <w:szCs w:val="24"/>
        </w:rPr>
      </w:pPr>
      <w:r w:rsidRPr="00BD158E">
        <w:rPr>
          <w:rFonts w:ascii="Times New Roman" w:hAnsi="Times New Roman"/>
          <w:color w:val="auto"/>
          <w:sz w:val="24"/>
          <w:szCs w:val="24"/>
        </w:rPr>
        <w:t>Předání dokumentace pro provedení stavby (</w:t>
      </w:r>
      <w:proofErr w:type="spellStart"/>
      <w:r w:rsidRPr="00BD158E">
        <w:rPr>
          <w:rFonts w:ascii="Times New Roman" w:hAnsi="Times New Roman"/>
          <w:color w:val="auto"/>
          <w:sz w:val="24"/>
          <w:szCs w:val="24"/>
        </w:rPr>
        <w:t>DPS</w:t>
      </w:r>
      <w:proofErr w:type="spellEnd"/>
      <w:r w:rsidRPr="00BD158E">
        <w:rPr>
          <w:rFonts w:ascii="Times New Roman" w:hAnsi="Times New Roman"/>
          <w:color w:val="auto"/>
          <w:sz w:val="24"/>
          <w:szCs w:val="24"/>
        </w:rPr>
        <w:t xml:space="preserve">) včetně výkazu výměr </w:t>
      </w:r>
      <w:r w:rsidR="00AC62A9" w:rsidRPr="00AC62A9">
        <w:rPr>
          <w:rFonts w:ascii="Times New Roman" w:hAnsi="Times New Roman"/>
          <w:color w:val="auto"/>
          <w:sz w:val="24"/>
          <w:szCs w:val="24"/>
        </w:rPr>
        <w:t xml:space="preserve">nejpozději </w:t>
      </w:r>
      <w:r w:rsidRPr="00BD158E">
        <w:rPr>
          <w:rFonts w:ascii="Times New Roman" w:hAnsi="Times New Roman"/>
          <w:color w:val="auto"/>
          <w:sz w:val="24"/>
          <w:szCs w:val="24"/>
        </w:rPr>
        <w:t xml:space="preserve">do </w:t>
      </w:r>
      <w:r w:rsidR="00AC62A9">
        <w:rPr>
          <w:rFonts w:ascii="Times New Roman" w:hAnsi="Times New Roman"/>
          <w:color w:val="auto"/>
          <w:sz w:val="24"/>
          <w:szCs w:val="24"/>
        </w:rPr>
        <w:t>150</w:t>
      </w:r>
      <w:r w:rsidRPr="00BD158E">
        <w:rPr>
          <w:rFonts w:ascii="Times New Roman" w:hAnsi="Times New Roman"/>
          <w:color w:val="auto"/>
          <w:sz w:val="24"/>
          <w:szCs w:val="24"/>
        </w:rPr>
        <w:t xml:space="preserve"> dnů od nabytí právní moci stavebního povolení</w:t>
      </w:r>
      <w:r w:rsidR="00291D10">
        <w:rPr>
          <w:rFonts w:ascii="Times New Roman" w:hAnsi="Times New Roman"/>
          <w:color w:val="auto"/>
          <w:sz w:val="24"/>
          <w:szCs w:val="24"/>
        </w:rPr>
        <w:t xml:space="preserve"> </w:t>
      </w:r>
      <w:r w:rsidR="00291D10" w:rsidRPr="00291D10">
        <w:rPr>
          <w:rFonts w:ascii="Times New Roman" w:hAnsi="Times New Roman"/>
          <w:color w:val="auto"/>
          <w:sz w:val="24"/>
          <w:szCs w:val="24"/>
        </w:rPr>
        <w:t>na pozemní stavby, dopravní stavby a vodní díla</w:t>
      </w:r>
      <w:r w:rsidR="00AC62A9">
        <w:rPr>
          <w:rFonts w:ascii="Times New Roman" w:hAnsi="Times New Roman"/>
          <w:color w:val="auto"/>
          <w:sz w:val="24"/>
          <w:szCs w:val="24"/>
        </w:rPr>
        <w:t>;</w:t>
      </w:r>
    </w:p>
    <w:p w:rsidR="005369B7" w:rsidRPr="00BD158E" w:rsidRDefault="005369B7" w:rsidP="00AC62A9">
      <w:pPr>
        <w:pStyle w:val="Bodsmlouvy-211"/>
        <w:numPr>
          <w:ilvl w:val="0"/>
          <w:numId w:val="38"/>
        </w:numPr>
        <w:tabs>
          <w:tab w:val="clear" w:pos="1276"/>
          <w:tab w:val="left" w:pos="426"/>
        </w:tabs>
        <w:spacing w:after="0" w:line="280" w:lineRule="atLeast"/>
        <w:ind w:left="426" w:hanging="426"/>
        <w:rPr>
          <w:rFonts w:ascii="Times New Roman" w:hAnsi="Times New Roman"/>
          <w:color w:val="auto"/>
          <w:sz w:val="24"/>
          <w:szCs w:val="24"/>
        </w:rPr>
      </w:pPr>
      <w:r>
        <w:rPr>
          <w:rFonts w:ascii="Times New Roman" w:hAnsi="Times New Roman"/>
          <w:color w:val="auto"/>
          <w:sz w:val="24"/>
          <w:szCs w:val="24"/>
        </w:rPr>
        <w:t>Provádění autorského dozoru: po celou dobu průběhu stavby.</w:t>
      </w:r>
    </w:p>
    <w:p w:rsidR="00921AFC" w:rsidRPr="009838BA" w:rsidRDefault="00921AFC" w:rsidP="00715EDD">
      <w:pPr>
        <w:pStyle w:val="Nadpis2"/>
        <w:numPr>
          <w:ilvl w:val="0"/>
          <w:numId w:val="0"/>
        </w:numPr>
        <w:spacing w:before="0" w:after="0"/>
        <w:rPr>
          <w:rFonts w:ascii="Times New Roman" w:eastAsia="Calibri" w:hAnsi="Times New Roman"/>
          <w:i w:val="0"/>
          <w:sz w:val="24"/>
          <w:szCs w:val="24"/>
          <w:lang w:eastAsia="en-US"/>
        </w:rPr>
      </w:pPr>
    </w:p>
    <w:p w:rsidR="002E554D" w:rsidRPr="00D96083" w:rsidRDefault="00921AFC" w:rsidP="00715EDD">
      <w:pPr>
        <w:numPr>
          <w:ilvl w:val="1"/>
          <w:numId w:val="10"/>
        </w:numPr>
        <w:ind w:left="0" w:firstLine="0"/>
        <w:jc w:val="both"/>
        <w:rPr>
          <w:rFonts w:eastAsia="Calibri"/>
          <w:sz w:val="24"/>
          <w:szCs w:val="24"/>
          <w:lang w:eastAsia="en-US"/>
        </w:rPr>
      </w:pPr>
      <w:r w:rsidRPr="00D96083">
        <w:rPr>
          <w:rFonts w:eastAsia="Calibri"/>
          <w:sz w:val="24"/>
          <w:szCs w:val="24"/>
          <w:lang w:eastAsia="en-US"/>
        </w:rPr>
        <w:t xml:space="preserve">Termíny plnění mohou být upraveny po dohodě obou smluvních stran </w:t>
      </w:r>
      <w:r w:rsidR="00AC62A9">
        <w:rPr>
          <w:rFonts w:eastAsia="Calibri"/>
          <w:sz w:val="24"/>
          <w:szCs w:val="24"/>
          <w:lang w:eastAsia="en-US"/>
        </w:rPr>
        <w:t xml:space="preserve">písemným </w:t>
      </w:r>
      <w:r w:rsidRPr="00D96083">
        <w:rPr>
          <w:rFonts w:eastAsia="Calibri"/>
          <w:sz w:val="24"/>
          <w:szCs w:val="24"/>
          <w:lang w:eastAsia="en-US"/>
        </w:rPr>
        <w:t>dodatkem k této smlouvě o dílo na základě rozšíření předmětu plnění nebo v případě vzniku nepředvídatelných skutečností, majících vliv na průběh plnění díla.</w:t>
      </w:r>
    </w:p>
    <w:p w:rsidR="002E554D" w:rsidRPr="00D96083" w:rsidRDefault="002E554D" w:rsidP="00715EDD">
      <w:pPr>
        <w:jc w:val="both"/>
        <w:rPr>
          <w:rFonts w:eastAsia="Calibri"/>
          <w:sz w:val="24"/>
          <w:szCs w:val="24"/>
          <w:lang w:eastAsia="en-US"/>
        </w:rPr>
      </w:pPr>
    </w:p>
    <w:p w:rsidR="002E554D" w:rsidRPr="00D96083" w:rsidRDefault="002E554D" w:rsidP="00715EDD">
      <w:pPr>
        <w:numPr>
          <w:ilvl w:val="1"/>
          <w:numId w:val="10"/>
        </w:numPr>
        <w:ind w:left="0" w:firstLine="0"/>
        <w:jc w:val="both"/>
        <w:rPr>
          <w:rFonts w:eastAsia="Calibri"/>
          <w:sz w:val="24"/>
          <w:szCs w:val="24"/>
          <w:lang w:eastAsia="en-US"/>
        </w:rPr>
      </w:pPr>
      <w:r w:rsidRPr="00D96083">
        <w:rPr>
          <w:rFonts w:eastAsia="Calibri"/>
          <w:sz w:val="24"/>
          <w:szCs w:val="24"/>
          <w:lang w:eastAsia="en-US"/>
        </w:rPr>
        <w:t xml:space="preserve">Předmět plnění dle této smlouvy bude splněný řádným zajištěním díla a/nebo jeho dílčí části, jeho vypracováním a odevzdáním objednateli v dohodnutém počtu vyhotovení. O předání dílčích částí díla budou sepsány dílčí předávací protokoly, o předání kompletního díla bude sepsán závěrečný předávací protokol. </w:t>
      </w:r>
    </w:p>
    <w:p w:rsidR="00921AFC" w:rsidRPr="00D96083" w:rsidRDefault="00921AFC" w:rsidP="00715EDD">
      <w:pPr>
        <w:ind w:left="567"/>
        <w:jc w:val="both"/>
        <w:rPr>
          <w:rFonts w:eastAsia="Calibri"/>
          <w:sz w:val="24"/>
          <w:szCs w:val="24"/>
          <w:lang w:eastAsia="en-US"/>
        </w:rPr>
      </w:pPr>
    </w:p>
    <w:p w:rsidR="002E554D" w:rsidRPr="00D96083" w:rsidRDefault="002E554D" w:rsidP="00715EDD">
      <w:pPr>
        <w:ind w:left="567"/>
        <w:jc w:val="both"/>
        <w:rPr>
          <w:rFonts w:eastAsia="Calibri"/>
          <w:sz w:val="24"/>
          <w:szCs w:val="24"/>
          <w:lang w:eastAsia="en-US"/>
        </w:rPr>
      </w:pPr>
    </w:p>
    <w:p w:rsidR="00921AFC" w:rsidRPr="00D96083" w:rsidRDefault="00921AFC" w:rsidP="00715EDD">
      <w:pPr>
        <w:numPr>
          <w:ilvl w:val="1"/>
          <w:numId w:val="10"/>
        </w:numPr>
        <w:ind w:left="709" w:hanging="709"/>
        <w:jc w:val="both"/>
        <w:rPr>
          <w:rFonts w:eastAsia="Calibri"/>
          <w:sz w:val="24"/>
          <w:szCs w:val="24"/>
          <w:lang w:eastAsia="en-US"/>
        </w:rPr>
      </w:pPr>
      <w:r w:rsidRPr="00D96083">
        <w:rPr>
          <w:rFonts w:eastAsia="Calibri"/>
          <w:sz w:val="24"/>
          <w:szCs w:val="24"/>
          <w:lang w:eastAsia="en-US"/>
        </w:rPr>
        <w:t>Zhotovitel je oprávněn k přiměřenému prodloužení lhůt pouze v těchto případech:</w:t>
      </w:r>
    </w:p>
    <w:p w:rsidR="00921AFC" w:rsidRPr="00D96083" w:rsidRDefault="00921AFC" w:rsidP="00715EDD">
      <w:pPr>
        <w:numPr>
          <w:ilvl w:val="0"/>
          <w:numId w:val="3"/>
        </w:numPr>
        <w:ind w:left="714" w:hanging="357"/>
        <w:jc w:val="both"/>
        <w:rPr>
          <w:rFonts w:eastAsia="Calibri"/>
          <w:sz w:val="24"/>
          <w:szCs w:val="24"/>
          <w:lang w:eastAsia="en-US"/>
        </w:rPr>
      </w:pPr>
      <w:r w:rsidRPr="00D96083">
        <w:rPr>
          <w:rFonts w:eastAsia="Calibri"/>
          <w:sz w:val="24"/>
          <w:szCs w:val="24"/>
          <w:lang w:eastAsia="en-US"/>
        </w:rPr>
        <w:t>Dodatečné požadavky objednatele na změnu nebo úpravu díla již zpracované a odsouhlasené jsou důvodem pro změnu termínu dokončení, p</w:t>
      </w:r>
      <w:r w:rsidR="00944042" w:rsidRPr="00D96083">
        <w:rPr>
          <w:rFonts w:eastAsia="Calibri"/>
          <w:sz w:val="24"/>
          <w:szCs w:val="24"/>
          <w:lang w:eastAsia="en-US"/>
        </w:rPr>
        <w:t>okud se strany nedohodnou jinak.</w:t>
      </w:r>
    </w:p>
    <w:p w:rsidR="00921AFC" w:rsidRPr="00D96083" w:rsidRDefault="00921AFC" w:rsidP="00715EDD">
      <w:pPr>
        <w:numPr>
          <w:ilvl w:val="0"/>
          <w:numId w:val="3"/>
        </w:numPr>
        <w:jc w:val="both"/>
        <w:rPr>
          <w:rFonts w:eastAsia="Calibri"/>
          <w:sz w:val="24"/>
          <w:szCs w:val="24"/>
          <w:lang w:eastAsia="en-US"/>
        </w:rPr>
      </w:pPr>
      <w:r w:rsidRPr="00D96083">
        <w:rPr>
          <w:rFonts w:eastAsia="Calibri"/>
          <w:sz w:val="24"/>
          <w:szCs w:val="24"/>
          <w:lang w:eastAsia="en-US"/>
        </w:rPr>
        <w:t>Pokud se orgány a organizace nevyjádří k ZD v zákonné lhůtě.</w:t>
      </w:r>
    </w:p>
    <w:p w:rsidR="00921AFC" w:rsidRPr="00D96083" w:rsidRDefault="00921AFC" w:rsidP="00715EDD">
      <w:pPr>
        <w:numPr>
          <w:ilvl w:val="0"/>
          <w:numId w:val="3"/>
        </w:numPr>
        <w:jc w:val="both"/>
        <w:rPr>
          <w:rFonts w:eastAsia="Calibri"/>
          <w:sz w:val="24"/>
          <w:szCs w:val="24"/>
          <w:lang w:eastAsia="en-US"/>
        </w:rPr>
      </w:pPr>
      <w:r w:rsidRPr="00D96083">
        <w:rPr>
          <w:rFonts w:eastAsia="Calibri"/>
          <w:sz w:val="24"/>
          <w:szCs w:val="24"/>
          <w:lang w:eastAsia="en-US"/>
        </w:rPr>
        <w:t>Pokud nepředá objednatel dohodnuté podklady a nebude-li dohodnuto jinak.</w:t>
      </w:r>
    </w:p>
    <w:p w:rsidR="00921AFC" w:rsidRPr="00D96083" w:rsidRDefault="00921AFC" w:rsidP="00715EDD">
      <w:pPr>
        <w:numPr>
          <w:ilvl w:val="0"/>
          <w:numId w:val="3"/>
        </w:numPr>
        <w:jc w:val="both"/>
        <w:rPr>
          <w:rFonts w:eastAsia="Calibri"/>
          <w:sz w:val="24"/>
          <w:szCs w:val="24"/>
          <w:lang w:eastAsia="en-US"/>
        </w:rPr>
      </w:pPr>
      <w:r w:rsidRPr="00D96083">
        <w:rPr>
          <w:rFonts w:eastAsia="Calibri"/>
          <w:sz w:val="24"/>
          <w:szCs w:val="24"/>
          <w:lang w:eastAsia="en-US"/>
        </w:rPr>
        <w:lastRenderedPageBreak/>
        <w:t>Pokud objednatel bude požadovat i vyhotovení jiných částí dokumentace, než těch, které jsou předmětem smlouvy nebo pokud objednatel omezí nebo rozšíří rozsah stavby, která je předmětem vypracování dokumentace,</w:t>
      </w:r>
    </w:p>
    <w:p w:rsidR="00921AFC" w:rsidRPr="00D96083" w:rsidRDefault="00921AFC" w:rsidP="00715EDD">
      <w:pPr>
        <w:numPr>
          <w:ilvl w:val="0"/>
          <w:numId w:val="3"/>
        </w:numPr>
        <w:jc w:val="both"/>
        <w:rPr>
          <w:rFonts w:eastAsia="Calibri"/>
          <w:sz w:val="24"/>
          <w:szCs w:val="24"/>
          <w:lang w:eastAsia="en-US"/>
        </w:rPr>
      </w:pPr>
      <w:r w:rsidRPr="00D96083">
        <w:rPr>
          <w:rFonts w:eastAsia="Calibri"/>
          <w:sz w:val="24"/>
          <w:szCs w:val="24"/>
          <w:lang w:eastAsia="en-US"/>
        </w:rPr>
        <w:t>Pokud k prodlení dojde z jiných prokazatelných důvodů neležících na straně zhotovitele.</w:t>
      </w:r>
    </w:p>
    <w:p w:rsidR="002E554D" w:rsidRPr="00D96083" w:rsidRDefault="002E554D" w:rsidP="00715EDD">
      <w:pPr>
        <w:pStyle w:val="Odkraje"/>
        <w:spacing w:before="0"/>
        <w:ind w:left="425" w:hanging="425"/>
        <w:rPr>
          <w:rFonts w:eastAsia="Calibri"/>
          <w:color w:val="FF0000"/>
          <w:szCs w:val="24"/>
          <w:lang w:eastAsia="en-US"/>
        </w:rPr>
      </w:pPr>
    </w:p>
    <w:p w:rsidR="00E5058C" w:rsidRPr="00D96083" w:rsidRDefault="00E5058C" w:rsidP="00715EDD">
      <w:pPr>
        <w:pStyle w:val="Odkraje"/>
        <w:numPr>
          <w:ilvl w:val="1"/>
          <w:numId w:val="10"/>
        </w:numPr>
        <w:spacing w:before="0"/>
        <w:ind w:left="0" w:firstLine="0"/>
        <w:rPr>
          <w:rFonts w:eastAsia="Calibri"/>
          <w:color w:val="auto"/>
          <w:szCs w:val="24"/>
          <w:lang w:eastAsia="en-US"/>
        </w:rPr>
      </w:pPr>
      <w:r w:rsidRPr="00D96083">
        <w:rPr>
          <w:rFonts w:eastAsia="Calibri"/>
          <w:color w:val="auto"/>
          <w:szCs w:val="24"/>
          <w:lang w:eastAsia="en-US"/>
        </w:rPr>
        <w:t xml:space="preserve">Pro plnění díla dle této smlouvy jsou pro zhotovitele závazná ustanovení a požadavky objednatele, které byly předány pro zpracování nabídky na tuto veřejnou zakázku.  Zhotovitel je povinen provést dílo v souladu s právními předpisy, s rozhodnutími a vyjádřeními státní správy a samosprávy, ustanoveními této smlouvy, se svojí nabídkou ze dne </w:t>
      </w:r>
      <w:r w:rsidR="009838BA" w:rsidRPr="00601E40">
        <w:rPr>
          <w:b/>
          <w:szCs w:val="24"/>
          <w:highlight w:val="yellow"/>
        </w:rPr>
        <w:t>___________</w:t>
      </w:r>
      <w:r w:rsidR="009838BA" w:rsidRPr="00D96083">
        <w:rPr>
          <w:b/>
          <w:szCs w:val="24"/>
        </w:rPr>
        <w:t xml:space="preserve"> (</w:t>
      </w:r>
      <w:r w:rsidR="009838BA" w:rsidRPr="009838BA">
        <w:rPr>
          <w:b/>
          <w:i/>
          <w:szCs w:val="24"/>
        </w:rPr>
        <w:t>doplní účastník zadávacího řízení</w:t>
      </w:r>
      <w:r w:rsidR="009838BA" w:rsidRPr="00D96083">
        <w:rPr>
          <w:b/>
          <w:szCs w:val="24"/>
        </w:rPr>
        <w:t>)</w:t>
      </w:r>
      <w:r w:rsidR="009838BA" w:rsidRPr="00D96083">
        <w:rPr>
          <w:szCs w:val="24"/>
        </w:rPr>
        <w:t xml:space="preserve"> </w:t>
      </w:r>
      <w:r w:rsidRPr="00D96083">
        <w:rPr>
          <w:rFonts w:eastAsia="Calibri"/>
          <w:color w:val="auto"/>
          <w:szCs w:val="24"/>
          <w:lang w:eastAsia="en-US"/>
        </w:rPr>
        <w:t>a se zadávacími podmínkami vyplývajícími ze zadávací dokumentace zadání této zakázky.</w:t>
      </w:r>
    </w:p>
    <w:p w:rsidR="006679A7" w:rsidRPr="00D96083" w:rsidRDefault="006679A7" w:rsidP="00715EDD">
      <w:pPr>
        <w:pStyle w:val="Odkraje"/>
        <w:spacing w:before="0"/>
        <w:ind w:left="425" w:hanging="425"/>
        <w:rPr>
          <w:rFonts w:eastAsia="Calibri"/>
          <w:color w:val="FF0000"/>
          <w:szCs w:val="24"/>
          <w:lang w:eastAsia="en-US"/>
        </w:rPr>
      </w:pPr>
    </w:p>
    <w:p w:rsidR="00AB0E5C" w:rsidRDefault="00AB0E5C" w:rsidP="00715EDD">
      <w:pPr>
        <w:pStyle w:val="Odkraje"/>
        <w:spacing w:before="0"/>
        <w:ind w:left="425" w:hanging="425"/>
        <w:rPr>
          <w:rFonts w:eastAsia="Calibri"/>
          <w:color w:val="auto"/>
          <w:szCs w:val="24"/>
          <w:lang w:eastAsia="en-US"/>
        </w:rPr>
      </w:pPr>
    </w:p>
    <w:p w:rsidR="00291093" w:rsidRPr="00D96083" w:rsidRDefault="00291093" w:rsidP="00715EDD">
      <w:pPr>
        <w:pStyle w:val="Odkraje"/>
        <w:spacing w:before="0"/>
        <w:ind w:left="425" w:hanging="425"/>
        <w:rPr>
          <w:rFonts w:eastAsia="Calibri"/>
          <w:color w:val="auto"/>
          <w:szCs w:val="24"/>
          <w:lang w:eastAsia="en-US"/>
        </w:rPr>
      </w:pPr>
    </w:p>
    <w:p w:rsidR="00B44AF1" w:rsidRPr="00D96083" w:rsidRDefault="00B44AF1" w:rsidP="009A79D7">
      <w:pPr>
        <w:pStyle w:val="Odkraje"/>
        <w:numPr>
          <w:ilvl w:val="0"/>
          <w:numId w:val="40"/>
        </w:numPr>
        <w:spacing w:before="0" w:after="160"/>
        <w:jc w:val="center"/>
        <w:rPr>
          <w:rFonts w:eastAsia="Calibri"/>
          <w:b/>
          <w:color w:val="auto"/>
          <w:szCs w:val="24"/>
          <w:lang w:eastAsia="en-US"/>
        </w:rPr>
      </w:pPr>
      <w:r w:rsidRPr="00D96083">
        <w:rPr>
          <w:rFonts w:eastAsia="Calibri"/>
          <w:b/>
          <w:color w:val="auto"/>
          <w:szCs w:val="24"/>
          <w:lang w:eastAsia="en-US"/>
        </w:rPr>
        <w:t>Článek - cena díla</w:t>
      </w:r>
    </w:p>
    <w:p w:rsidR="002E554D" w:rsidRPr="009838BA" w:rsidRDefault="009838BA" w:rsidP="009838BA">
      <w:pPr>
        <w:pStyle w:val="Odkraje"/>
        <w:numPr>
          <w:ilvl w:val="0"/>
          <w:numId w:val="5"/>
        </w:numPr>
        <w:spacing w:before="0"/>
        <w:ind w:left="0" w:firstLine="0"/>
        <w:rPr>
          <w:color w:val="auto"/>
          <w:szCs w:val="24"/>
        </w:rPr>
      </w:pPr>
      <w:r w:rsidRPr="009838BA">
        <w:rPr>
          <w:color w:val="auto"/>
          <w:szCs w:val="24"/>
        </w:rPr>
        <w:t>Cena je stanovena dohodou podle ustanovení zákona č. 526/1990 Sb., o cenách, ve znění pozdějších předpisů a je rozdělena takto</w:t>
      </w:r>
      <w:r w:rsidR="001412EE" w:rsidRPr="009838BA">
        <w:rPr>
          <w:szCs w:val="24"/>
        </w:rPr>
        <w:t>:</w:t>
      </w:r>
    </w:p>
    <w:p w:rsidR="00BD158E" w:rsidRDefault="00BD158E" w:rsidP="00715EDD">
      <w:pPr>
        <w:pStyle w:val="Odkraje"/>
        <w:numPr>
          <w:ilvl w:val="0"/>
          <w:numId w:val="34"/>
        </w:numPr>
        <w:spacing w:line="240" w:lineRule="atLeast"/>
        <w:rPr>
          <w:color w:val="auto"/>
          <w:szCs w:val="24"/>
        </w:rPr>
      </w:pPr>
      <w:r>
        <w:rPr>
          <w:rFonts w:eastAsia="Calibri"/>
          <w:color w:val="auto"/>
          <w:szCs w:val="24"/>
          <w:lang w:eastAsia="en-US"/>
        </w:rPr>
        <w:t>hydrogeologického a inženýrsko</w:t>
      </w:r>
      <w:r w:rsidR="005369B7">
        <w:rPr>
          <w:rFonts w:eastAsia="Calibri"/>
          <w:color w:val="auto"/>
          <w:szCs w:val="24"/>
          <w:lang w:eastAsia="en-US"/>
        </w:rPr>
        <w:t>-</w:t>
      </w:r>
      <w:r>
        <w:rPr>
          <w:rFonts w:eastAsia="Calibri"/>
          <w:color w:val="auto"/>
          <w:szCs w:val="24"/>
          <w:lang w:eastAsia="en-US"/>
        </w:rPr>
        <w:t>geologického průzkum</w:t>
      </w:r>
      <w:r>
        <w:rPr>
          <w:rFonts w:eastAsia="Calibri"/>
          <w:color w:val="auto"/>
          <w:szCs w:val="24"/>
          <w:lang w:eastAsia="en-US"/>
        </w:rPr>
        <w:tab/>
      </w:r>
      <w:r>
        <w:rPr>
          <w:rFonts w:eastAsia="Calibri"/>
          <w:color w:val="auto"/>
          <w:szCs w:val="24"/>
          <w:lang w:eastAsia="en-US"/>
        </w:rPr>
        <w:tab/>
      </w:r>
      <w:r w:rsidR="001A4012" w:rsidRPr="009838BA">
        <w:rPr>
          <w:rFonts w:eastAsia="Calibri"/>
          <w:color w:val="auto"/>
          <w:szCs w:val="24"/>
          <w:highlight w:val="yellow"/>
          <w:lang w:eastAsia="en-US"/>
        </w:rPr>
        <w:t>……</w:t>
      </w:r>
      <w:r w:rsidR="00601E40">
        <w:rPr>
          <w:rFonts w:eastAsia="Calibri"/>
          <w:color w:val="auto"/>
          <w:szCs w:val="24"/>
          <w:highlight w:val="yellow"/>
          <w:lang w:eastAsia="en-US"/>
        </w:rPr>
        <w:t>…</w:t>
      </w:r>
      <w:r w:rsidR="001A4012">
        <w:rPr>
          <w:rFonts w:eastAsia="Calibri"/>
          <w:color w:val="auto"/>
          <w:szCs w:val="24"/>
          <w:lang w:eastAsia="en-US"/>
        </w:rPr>
        <w:t xml:space="preserve"> Kč (</w:t>
      </w:r>
      <w:r>
        <w:rPr>
          <w:rFonts w:eastAsia="Calibri"/>
          <w:color w:val="auto"/>
          <w:szCs w:val="24"/>
          <w:lang w:eastAsia="en-US"/>
        </w:rPr>
        <w:t>max</w:t>
      </w:r>
      <w:r w:rsidR="001A4012">
        <w:rPr>
          <w:rFonts w:eastAsia="Calibri"/>
          <w:color w:val="auto"/>
          <w:szCs w:val="24"/>
          <w:lang w:eastAsia="en-US"/>
        </w:rPr>
        <w:t>imálně však</w:t>
      </w:r>
      <w:r>
        <w:rPr>
          <w:rFonts w:eastAsia="Calibri"/>
          <w:color w:val="auto"/>
          <w:szCs w:val="24"/>
          <w:lang w:eastAsia="en-US"/>
        </w:rPr>
        <w:t xml:space="preserve"> </w:t>
      </w:r>
      <w:r w:rsidRPr="009838BA">
        <w:rPr>
          <w:rFonts w:eastAsia="Calibri"/>
          <w:color w:val="auto"/>
          <w:szCs w:val="24"/>
          <w:lang w:eastAsia="en-US"/>
        </w:rPr>
        <w:t>3%</w:t>
      </w:r>
      <w:r>
        <w:rPr>
          <w:rFonts w:eastAsia="Calibri"/>
          <w:color w:val="auto"/>
          <w:szCs w:val="24"/>
          <w:lang w:eastAsia="en-US"/>
        </w:rPr>
        <w:t xml:space="preserve"> </w:t>
      </w:r>
      <w:r w:rsidR="00291093">
        <w:rPr>
          <w:rFonts w:eastAsia="Calibri"/>
          <w:color w:val="auto"/>
          <w:szCs w:val="24"/>
          <w:lang w:eastAsia="en-US"/>
        </w:rPr>
        <w:t xml:space="preserve">z </w:t>
      </w:r>
      <w:r>
        <w:rPr>
          <w:rFonts w:eastAsia="Calibri"/>
          <w:color w:val="auto"/>
          <w:szCs w:val="24"/>
          <w:lang w:eastAsia="en-US"/>
        </w:rPr>
        <w:t>celkové ceny díla</w:t>
      </w:r>
      <w:r w:rsidR="001A4012">
        <w:rPr>
          <w:rFonts w:eastAsia="Calibri"/>
          <w:color w:val="auto"/>
          <w:szCs w:val="24"/>
          <w:lang w:eastAsia="en-US"/>
        </w:rPr>
        <w:t>)</w:t>
      </w:r>
    </w:p>
    <w:p w:rsidR="00291093" w:rsidRPr="00291093" w:rsidRDefault="00291093" w:rsidP="00BD158E">
      <w:pPr>
        <w:pStyle w:val="Odkraje"/>
        <w:numPr>
          <w:ilvl w:val="0"/>
          <w:numId w:val="34"/>
        </w:numPr>
        <w:spacing w:line="240" w:lineRule="atLeast"/>
        <w:rPr>
          <w:color w:val="auto"/>
          <w:szCs w:val="24"/>
        </w:rPr>
      </w:pPr>
      <w:r>
        <w:t xml:space="preserve">dokumentace pro </w:t>
      </w:r>
      <w:r w:rsidRPr="00D96083">
        <w:rPr>
          <w:szCs w:val="24"/>
        </w:rPr>
        <w:t>územní rozhodnutí</w:t>
      </w:r>
      <w:r>
        <w:rPr>
          <w:szCs w:val="24"/>
        </w:rPr>
        <w:tab/>
      </w:r>
      <w:r>
        <w:rPr>
          <w:szCs w:val="24"/>
        </w:rPr>
        <w:tab/>
      </w:r>
      <w:r>
        <w:rPr>
          <w:szCs w:val="24"/>
        </w:rPr>
        <w:tab/>
      </w:r>
      <w:r>
        <w:rPr>
          <w:szCs w:val="24"/>
        </w:rPr>
        <w:tab/>
      </w:r>
      <w:r w:rsidR="001A4012">
        <w:rPr>
          <w:szCs w:val="24"/>
        </w:rPr>
        <w:tab/>
      </w:r>
      <w:r w:rsidR="001A4012" w:rsidRPr="009838BA">
        <w:rPr>
          <w:rFonts w:eastAsia="Calibri"/>
          <w:color w:val="auto"/>
          <w:szCs w:val="24"/>
          <w:highlight w:val="yellow"/>
          <w:lang w:eastAsia="en-US"/>
        </w:rPr>
        <w:t>……</w:t>
      </w:r>
      <w:r w:rsidR="00601E40">
        <w:rPr>
          <w:rFonts w:eastAsia="Calibri"/>
          <w:color w:val="auto"/>
          <w:szCs w:val="24"/>
          <w:highlight w:val="yellow"/>
          <w:lang w:eastAsia="en-US"/>
        </w:rPr>
        <w:t>…</w:t>
      </w:r>
      <w:r w:rsidR="001A4012">
        <w:rPr>
          <w:rFonts w:eastAsia="Calibri"/>
          <w:color w:val="auto"/>
          <w:szCs w:val="24"/>
          <w:lang w:eastAsia="en-US"/>
        </w:rPr>
        <w:t xml:space="preserve"> Kč</w:t>
      </w:r>
    </w:p>
    <w:p w:rsidR="00291093" w:rsidRPr="00291093" w:rsidRDefault="00291093" w:rsidP="00BD158E">
      <w:pPr>
        <w:pStyle w:val="Odkraje"/>
        <w:numPr>
          <w:ilvl w:val="0"/>
          <w:numId w:val="34"/>
        </w:numPr>
        <w:spacing w:line="240" w:lineRule="atLeast"/>
        <w:rPr>
          <w:color w:val="auto"/>
          <w:szCs w:val="24"/>
        </w:rPr>
      </w:pPr>
      <w:proofErr w:type="spellStart"/>
      <w:r>
        <w:t>inženýring</w:t>
      </w:r>
      <w:proofErr w:type="spellEnd"/>
      <w:r>
        <w:t xml:space="preserve"> </w:t>
      </w:r>
      <w:r w:rsidRPr="00D96083">
        <w:rPr>
          <w:szCs w:val="24"/>
        </w:rPr>
        <w:t>pro vydání územního rozhodnutí</w:t>
      </w:r>
      <w:r>
        <w:rPr>
          <w:szCs w:val="24"/>
        </w:rPr>
        <w:tab/>
      </w:r>
      <w:r>
        <w:rPr>
          <w:szCs w:val="24"/>
        </w:rPr>
        <w:tab/>
      </w:r>
      <w:r>
        <w:rPr>
          <w:szCs w:val="24"/>
        </w:rPr>
        <w:tab/>
      </w:r>
      <w:r>
        <w:rPr>
          <w:szCs w:val="24"/>
        </w:rPr>
        <w:tab/>
      </w:r>
      <w:r w:rsidR="001A4012" w:rsidRPr="009838BA">
        <w:rPr>
          <w:rFonts w:eastAsia="Calibri"/>
          <w:color w:val="auto"/>
          <w:szCs w:val="24"/>
          <w:highlight w:val="yellow"/>
          <w:lang w:eastAsia="en-US"/>
        </w:rPr>
        <w:t>……</w:t>
      </w:r>
      <w:r w:rsidR="00601E40">
        <w:rPr>
          <w:rFonts w:eastAsia="Calibri"/>
          <w:color w:val="auto"/>
          <w:szCs w:val="24"/>
          <w:highlight w:val="yellow"/>
          <w:lang w:eastAsia="en-US"/>
        </w:rPr>
        <w:t>…</w:t>
      </w:r>
      <w:r w:rsidR="001A4012">
        <w:rPr>
          <w:rFonts w:eastAsia="Calibri"/>
          <w:color w:val="auto"/>
          <w:szCs w:val="24"/>
          <w:lang w:eastAsia="en-US"/>
        </w:rPr>
        <w:t xml:space="preserve"> Kč</w:t>
      </w:r>
    </w:p>
    <w:p w:rsidR="00BD158E" w:rsidRPr="00BD158E" w:rsidRDefault="00291093" w:rsidP="00BD158E">
      <w:pPr>
        <w:pStyle w:val="Odkraje"/>
        <w:numPr>
          <w:ilvl w:val="0"/>
          <w:numId w:val="34"/>
        </w:numPr>
        <w:spacing w:line="240" w:lineRule="atLeast"/>
        <w:rPr>
          <w:color w:val="auto"/>
          <w:szCs w:val="24"/>
        </w:rPr>
      </w:pPr>
      <w:r>
        <w:t>d</w:t>
      </w:r>
      <w:r w:rsidR="00BD158E">
        <w:t xml:space="preserve">okumentace pro stavební povolení </w:t>
      </w:r>
      <w:r w:rsidR="00BD158E">
        <w:tab/>
      </w:r>
      <w:r w:rsidR="00BD158E">
        <w:tab/>
      </w:r>
      <w:r w:rsidR="001E3088">
        <w:tab/>
      </w:r>
      <w:r w:rsidR="00BD158E">
        <w:tab/>
      </w:r>
      <w:r w:rsidR="00BD158E">
        <w:tab/>
      </w:r>
      <w:r w:rsidR="001A4012" w:rsidRPr="009838BA">
        <w:rPr>
          <w:rFonts w:eastAsia="Calibri"/>
          <w:color w:val="auto"/>
          <w:szCs w:val="24"/>
          <w:highlight w:val="yellow"/>
          <w:lang w:eastAsia="en-US"/>
        </w:rPr>
        <w:t>……</w:t>
      </w:r>
      <w:r w:rsidR="00601E40">
        <w:rPr>
          <w:rFonts w:eastAsia="Calibri"/>
          <w:color w:val="auto"/>
          <w:szCs w:val="24"/>
          <w:highlight w:val="yellow"/>
          <w:lang w:eastAsia="en-US"/>
        </w:rPr>
        <w:t>…</w:t>
      </w:r>
      <w:r w:rsidR="001A4012">
        <w:rPr>
          <w:rFonts w:eastAsia="Calibri"/>
          <w:color w:val="auto"/>
          <w:szCs w:val="24"/>
          <w:lang w:eastAsia="en-US"/>
        </w:rPr>
        <w:t xml:space="preserve"> Kč</w:t>
      </w:r>
    </w:p>
    <w:p w:rsidR="00BD158E" w:rsidRPr="00BD158E" w:rsidRDefault="00BD158E" w:rsidP="00BD158E">
      <w:pPr>
        <w:pStyle w:val="Odkraje"/>
        <w:numPr>
          <w:ilvl w:val="0"/>
          <w:numId w:val="34"/>
        </w:numPr>
        <w:spacing w:line="240" w:lineRule="atLeast"/>
        <w:rPr>
          <w:color w:val="auto"/>
          <w:szCs w:val="24"/>
        </w:rPr>
      </w:pPr>
      <w:proofErr w:type="spellStart"/>
      <w:r>
        <w:t>inženýring</w:t>
      </w:r>
      <w:proofErr w:type="spellEnd"/>
      <w:r>
        <w:t xml:space="preserve"> </w:t>
      </w:r>
      <w:r w:rsidR="00291093">
        <w:t>pro vydání</w:t>
      </w:r>
      <w:r>
        <w:t xml:space="preserve"> stavebního povolení</w:t>
      </w:r>
      <w:r w:rsidR="005369B7">
        <w:tab/>
      </w:r>
      <w:r w:rsidR="001E3088">
        <w:tab/>
      </w:r>
      <w:r w:rsidR="001E3088">
        <w:tab/>
      </w:r>
      <w:r w:rsidR="001E3088">
        <w:tab/>
      </w:r>
      <w:r w:rsidR="001A4012" w:rsidRPr="009838BA">
        <w:rPr>
          <w:rFonts w:eastAsia="Calibri"/>
          <w:color w:val="auto"/>
          <w:szCs w:val="24"/>
          <w:highlight w:val="yellow"/>
          <w:lang w:eastAsia="en-US"/>
        </w:rPr>
        <w:t>……</w:t>
      </w:r>
      <w:r w:rsidR="00601E40">
        <w:rPr>
          <w:rFonts w:eastAsia="Calibri"/>
          <w:color w:val="auto"/>
          <w:szCs w:val="24"/>
          <w:highlight w:val="yellow"/>
          <w:lang w:eastAsia="en-US"/>
        </w:rPr>
        <w:t>…</w:t>
      </w:r>
      <w:r w:rsidR="001A4012">
        <w:rPr>
          <w:rFonts w:eastAsia="Calibri"/>
          <w:color w:val="auto"/>
          <w:szCs w:val="24"/>
          <w:lang w:eastAsia="en-US"/>
        </w:rPr>
        <w:t xml:space="preserve"> Kč</w:t>
      </w:r>
    </w:p>
    <w:p w:rsidR="00BD158E" w:rsidRPr="00BD158E" w:rsidRDefault="00291093" w:rsidP="00BD158E">
      <w:pPr>
        <w:pStyle w:val="Odkraje"/>
        <w:numPr>
          <w:ilvl w:val="0"/>
          <w:numId w:val="34"/>
        </w:numPr>
        <w:spacing w:line="240" w:lineRule="atLeast"/>
        <w:rPr>
          <w:color w:val="auto"/>
          <w:szCs w:val="24"/>
        </w:rPr>
      </w:pPr>
      <w:r>
        <w:t>d</w:t>
      </w:r>
      <w:r w:rsidR="00BD158E">
        <w:t xml:space="preserve">okumentace pro provedení stavby                                              </w:t>
      </w:r>
      <w:r w:rsidR="00BD158E">
        <w:tab/>
      </w:r>
      <w:r w:rsidR="001A4012" w:rsidRPr="009838BA">
        <w:rPr>
          <w:rFonts w:eastAsia="Calibri"/>
          <w:color w:val="auto"/>
          <w:szCs w:val="24"/>
          <w:highlight w:val="yellow"/>
          <w:lang w:eastAsia="en-US"/>
        </w:rPr>
        <w:t>……</w:t>
      </w:r>
      <w:r w:rsidR="00601E40">
        <w:rPr>
          <w:rFonts w:eastAsia="Calibri"/>
          <w:color w:val="auto"/>
          <w:szCs w:val="24"/>
          <w:highlight w:val="yellow"/>
          <w:lang w:eastAsia="en-US"/>
        </w:rPr>
        <w:t>…</w:t>
      </w:r>
      <w:r w:rsidR="001A4012">
        <w:rPr>
          <w:rFonts w:eastAsia="Calibri"/>
          <w:color w:val="auto"/>
          <w:szCs w:val="24"/>
          <w:lang w:eastAsia="en-US"/>
        </w:rPr>
        <w:t xml:space="preserve"> Kč</w:t>
      </w:r>
      <w:r w:rsidR="00BD158E">
        <w:t xml:space="preserve"> </w:t>
      </w:r>
    </w:p>
    <w:p w:rsidR="00BD158E" w:rsidRDefault="00BD158E" w:rsidP="00BD158E">
      <w:pPr>
        <w:pStyle w:val="Odkraje"/>
        <w:numPr>
          <w:ilvl w:val="0"/>
          <w:numId w:val="34"/>
        </w:numPr>
        <w:spacing w:line="240" w:lineRule="atLeast"/>
        <w:rPr>
          <w:color w:val="auto"/>
          <w:szCs w:val="24"/>
        </w:rPr>
      </w:pPr>
      <w:r>
        <w:t>autorský dozor</w:t>
      </w:r>
      <w:r>
        <w:tab/>
      </w:r>
      <w:r>
        <w:tab/>
      </w:r>
      <w:r>
        <w:tab/>
      </w:r>
      <w:r>
        <w:tab/>
      </w:r>
      <w:r>
        <w:tab/>
      </w:r>
      <w:r>
        <w:tab/>
      </w:r>
      <w:r>
        <w:tab/>
      </w:r>
      <w:r>
        <w:tab/>
      </w:r>
      <w:r w:rsidR="001A4012" w:rsidRPr="009838BA">
        <w:rPr>
          <w:rFonts w:eastAsia="Calibri"/>
          <w:color w:val="auto"/>
          <w:szCs w:val="24"/>
          <w:highlight w:val="yellow"/>
          <w:lang w:eastAsia="en-US"/>
        </w:rPr>
        <w:t>……</w:t>
      </w:r>
      <w:r w:rsidR="00601E40">
        <w:rPr>
          <w:rFonts w:eastAsia="Calibri"/>
          <w:color w:val="auto"/>
          <w:szCs w:val="24"/>
          <w:highlight w:val="yellow"/>
          <w:lang w:eastAsia="en-US"/>
        </w:rPr>
        <w:t>…</w:t>
      </w:r>
      <w:r w:rsidR="001A4012">
        <w:rPr>
          <w:rFonts w:eastAsia="Calibri"/>
          <w:color w:val="auto"/>
          <w:szCs w:val="24"/>
          <w:lang w:eastAsia="en-US"/>
        </w:rPr>
        <w:t xml:space="preserve"> Kč</w:t>
      </w:r>
    </w:p>
    <w:p w:rsidR="002E554D" w:rsidRPr="00D96083" w:rsidRDefault="001412EE" w:rsidP="007B1A04">
      <w:pPr>
        <w:pStyle w:val="Odkraje"/>
        <w:spacing w:line="240" w:lineRule="atLeast"/>
        <w:ind w:left="0"/>
        <w:rPr>
          <w:color w:val="auto"/>
          <w:szCs w:val="24"/>
        </w:rPr>
      </w:pPr>
      <w:r w:rsidRPr="00D96083">
        <w:rPr>
          <w:color w:val="auto"/>
          <w:szCs w:val="24"/>
        </w:rPr>
        <w:t>K uvedeným cenám bude přepočteno DPH v</w:t>
      </w:r>
      <w:r w:rsidR="009838BA">
        <w:rPr>
          <w:color w:val="auto"/>
          <w:szCs w:val="24"/>
        </w:rPr>
        <w:t xml:space="preserve"> aktuální </w:t>
      </w:r>
      <w:r w:rsidRPr="00D96083">
        <w:rPr>
          <w:color w:val="auto"/>
          <w:szCs w:val="24"/>
        </w:rPr>
        <w:t xml:space="preserve">zákonné výši. </w:t>
      </w:r>
    </w:p>
    <w:p w:rsidR="00093F01" w:rsidRPr="00D96083" w:rsidRDefault="00093F01" w:rsidP="00715EDD">
      <w:pPr>
        <w:pStyle w:val="Odkraje"/>
        <w:tabs>
          <w:tab w:val="right" w:pos="8505"/>
        </w:tabs>
        <w:spacing w:before="0" w:line="240" w:lineRule="atLeast"/>
        <w:ind w:left="425"/>
        <w:rPr>
          <w:color w:val="auto"/>
          <w:szCs w:val="24"/>
        </w:rPr>
      </w:pPr>
    </w:p>
    <w:p w:rsidR="00921AFC" w:rsidRPr="00D96083" w:rsidRDefault="002E554D" w:rsidP="00715EDD">
      <w:pPr>
        <w:pStyle w:val="Nadpis2"/>
        <w:numPr>
          <w:ilvl w:val="0"/>
          <w:numId w:val="0"/>
        </w:numPr>
        <w:spacing w:before="0" w:after="0" w:line="240" w:lineRule="atLeast"/>
        <w:jc w:val="both"/>
        <w:rPr>
          <w:rFonts w:ascii="Times New Roman" w:hAnsi="Times New Roman"/>
          <w:b w:val="0"/>
          <w:i w:val="0"/>
          <w:sz w:val="24"/>
          <w:szCs w:val="24"/>
        </w:rPr>
      </w:pPr>
      <w:r w:rsidRPr="00D96083">
        <w:rPr>
          <w:rFonts w:ascii="Times New Roman" w:hAnsi="Times New Roman"/>
          <w:b w:val="0"/>
          <w:i w:val="0"/>
          <w:sz w:val="24"/>
          <w:szCs w:val="24"/>
        </w:rPr>
        <w:t>3.2</w:t>
      </w:r>
      <w:r w:rsidRPr="00D96083">
        <w:rPr>
          <w:rFonts w:ascii="Times New Roman" w:hAnsi="Times New Roman"/>
          <w:b w:val="0"/>
          <w:i w:val="0"/>
          <w:sz w:val="24"/>
          <w:szCs w:val="24"/>
        </w:rPr>
        <w:tab/>
        <w:t xml:space="preserve">Výsledná cena díla </w:t>
      </w:r>
      <w:r w:rsidR="009838BA" w:rsidRPr="009838BA">
        <w:rPr>
          <w:rFonts w:ascii="Times New Roman" w:hAnsi="Times New Roman"/>
          <w:b w:val="0"/>
          <w:i w:val="0"/>
          <w:sz w:val="24"/>
          <w:szCs w:val="24"/>
          <w:highlight w:val="yellow"/>
        </w:rPr>
        <w:t>……</w:t>
      </w:r>
      <w:r w:rsidR="00601E40">
        <w:rPr>
          <w:rFonts w:ascii="Times New Roman" w:hAnsi="Times New Roman"/>
          <w:b w:val="0"/>
          <w:i w:val="0"/>
          <w:sz w:val="24"/>
          <w:szCs w:val="24"/>
          <w:highlight w:val="yellow"/>
        </w:rPr>
        <w:t>…………</w:t>
      </w:r>
      <w:r w:rsidR="009838BA" w:rsidRPr="009838BA">
        <w:rPr>
          <w:rFonts w:ascii="Times New Roman" w:hAnsi="Times New Roman"/>
          <w:b w:val="0"/>
          <w:i w:val="0"/>
          <w:sz w:val="24"/>
          <w:szCs w:val="24"/>
          <w:highlight w:val="yellow"/>
        </w:rPr>
        <w:t xml:space="preserve"> </w:t>
      </w:r>
      <w:r w:rsidR="00C012B4" w:rsidRPr="00D96083">
        <w:rPr>
          <w:rFonts w:ascii="Times New Roman" w:hAnsi="Times New Roman"/>
          <w:b w:val="0"/>
          <w:i w:val="0"/>
          <w:sz w:val="24"/>
          <w:szCs w:val="24"/>
        </w:rPr>
        <w:t>Kč bez</w:t>
      </w:r>
      <w:r w:rsidRPr="00D96083">
        <w:rPr>
          <w:rFonts w:ascii="Times New Roman" w:hAnsi="Times New Roman"/>
          <w:b w:val="0"/>
          <w:i w:val="0"/>
          <w:sz w:val="24"/>
          <w:szCs w:val="24"/>
        </w:rPr>
        <w:t xml:space="preserve"> DPH</w:t>
      </w:r>
      <w:r w:rsidR="00C012B4" w:rsidRPr="00D96083">
        <w:rPr>
          <w:rFonts w:ascii="Times New Roman" w:hAnsi="Times New Roman"/>
          <w:b w:val="0"/>
          <w:i w:val="0"/>
          <w:sz w:val="24"/>
          <w:szCs w:val="24"/>
        </w:rPr>
        <w:t xml:space="preserve"> </w:t>
      </w:r>
      <w:r w:rsidRPr="00D96083">
        <w:rPr>
          <w:rFonts w:ascii="Times New Roman" w:hAnsi="Times New Roman"/>
          <w:b w:val="0"/>
          <w:i w:val="0"/>
          <w:sz w:val="24"/>
          <w:szCs w:val="24"/>
        </w:rPr>
        <w:t xml:space="preserve">(slovy: </w:t>
      </w:r>
      <w:r w:rsidR="009838BA" w:rsidRPr="009838BA">
        <w:rPr>
          <w:rFonts w:ascii="Times New Roman" w:hAnsi="Times New Roman"/>
          <w:b w:val="0"/>
          <w:i w:val="0"/>
          <w:sz w:val="24"/>
          <w:szCs w:val="24"/>
          <w:highlight w:val="yellow"/>
        </w:rPr>
        <w:t>……</w:t>
      </w:r>
      <w:r w:rsidR="00601E40">
        <w:rPr>
          <w:rFonts w:ascii="Times New Roman" w:hAnsi="Times New Roman"/>
          <w:b w:val="0"/>
          <w:i w:val="0"/>
          <w:sz w:val="24"/>
          <w:szCs w:val="24"/>
          <w:highlight w:val="yellow"/>
        </w:rPr>
        <w:t>…………………………</w:t>
      </w:r>
      <w:r w:rsidR="009838BA" w:rsidRPr="009838BA">
        <w:rPr>
          <w:rFonts w:ascii="Times New Roman" w:hAnsi="Times New Roman"/>
          <w:b w:val="0"/>
          <w:i w:val="0"/>
          <w:sz w:val="24"/>
          <w:szCs w:val="24"/>
          <w:highlight w:val="yellow"/>
        </w:rPr>
        <w:t xml:space="preserve"> </w:t>
      </w:r>
      <w:r w:rsidRPr="00D96083">
        <w:rPr>
          <w:rFonts w:ascii="Times New Roman" w:hAnsi="Times New Roman"/>
          <w:b w:val="0"/>
          <w:i w:val="0"/>
          <w:sz w:val="24"/>
          <w:szCs w:val="24"/>
        </w:rPr>
        <w:t>korun českých) je stanovena jako cena maximální, konečná a nejvýše přípustná a zahrnuje veškeré známé náklady na realizaci díla v rozsahu dle této smlouvy o dílo.</w:t>
      </w:r>
    </w:p>
    <w:p w:rsidR="00921AFC" w:rsidRPr="00D96083" w:rsidRDefault="00921AFC" w:rsidP="00715EDD">
      <w:pPr>
        <w:pStyle w:val="Odkraje"/>
        <w:spacing w:before="0" w:line="240" w:lineRule="atLeast"/>
        <w:ind w:left="454"/>
        <w:rPr>
          <w:color w:val="auto"/>
          <w:szCs w:val="24"/>
        </w:rPr>
      </w:pPr>
    </w:p>
    <w:p w:rsidR="00921AFC" w:rsidRPr="00D96083" w:rsidRDefault="00096463" w:rsidP="009A79D7">
      <w:pPr>
        <w:pStyle w:val="Nadpis2"/>
        <w:numPr>
          <w:ilvl w:val="0"/>
          <w:numId w:val="0"/>
        </w:numPr>
        <w:tabs>
          <w:tab w:val="left" w:pos="709"/>
        </w:tabs>
        <w:spacing w:before="0" w:after="0" w:line="240" w:lineRule="atLeast"/>
        <w:jc w:val="both"/>
        <w:rPr>
          <w:rFonts w:ascii="Times New Roman" w:hAnsi="Times New Roman"/>
          <w:b w:val="0"/>
          <w:i w:val="0"/>
          <w:sz w:val="24"/>
          <w:szCs w:val="24"/>
        </w:rPr>
      </w:pPr>
      <w:r w:rsidRPr="00D96083">
        <w:rPr>
          <w:rFonts w:ascii="Times New Roman" w:hAnsi="Times New Roman"/>
          <w:b w:val="0"/>
          <w:i w:val="0"/>
          <w:sz w:val="24"/>
          <w:szCs w:val="24"/>
        </w:rPr>
        <w:t>3.</w:t>
      </w:r>
      <w:r w:rsidR="001412EE" w:rsidRPr="00D96083">
        <w:rPr>
          <w:rFonts w:ascii="Times New Roman" w:hAnsi="Times New Roman"/>
          <w:b w:val="0"/>
          <w:i w:val="0"/>
          <w:sz w:val="24"/>
          <w:szCs w:val="24"/>
        </w:rPr>
        <w:t>3</w:t>
      </w:r>
      <w:r w:rsidRPr="00D96083">
        <w:rPr>
          <w:rFonts w:ascii="Times New Roman" w:hAnsi="Times New Roman"/>
          <w:b w:val="0"/>
          <w:i w:val="0"/>
          <w:sz w:val="24"/>
          <w:szCs w:val="24"/>
        </w:rPr>
        <w:tab/>
      </w:r>
      <w:r w:rsidR="00921AFC" w:rsidRPr="00D96083">
        <w:rPr>
          <w:rFonts w:ascii="Times New Roman" w:hAnsi="Times New Roman"/>
          <w:b w:val="0"/>
          <w:i w:val="0"/>
          <w:sz w:val="24"/>
          <w:szCs w:val="24"/>
        </w:rPr>
        <w:t xml:space="preserve">Výsledná cena díla dle čl. </w:t>
      </w:r>
      <w:proofErr w:type="gramStart"/>
      <w:r w:rsidR="00921AFC" w:rsidRPr="00D96083">
        <w:rPr>
          <w:rFonts w:ascii="Times New Roman" w:hAnsi="Times New Roman"/>
          <w:b w:val="0"/>
          <w:i w:val="0"/>
          <w:sz w:val="24"/>
          <w:szCs w:val="24"/>
        </w:rPr>
        <w:t>3.</w:t>
      </w:r>
      <w:r w:rsidR="001412EE" w:rsidRPr="00D96083">
        <w:rPr>
          <w:rFonts w:ascii="Times New Roman" w:hAnsi="Times New Roman"/>
          <w:b w:val="0"/>
          <w:i w:val="0"/>
          <w:sz w:val="24"/>
          <w:szCs w:val="24"/>
        </w:rPr>
        <w:t>2</w:t>
      </w:r>
      <w:r w:rsidR="00921AFC" w:rsidRPr="00D96083">
        <w:rPr>
          <w:rFonts w:ascii="Times New Roman" w:hAnsi="Times New Roman"/>
          <w:b w:val="0"/>
          <w:i w:val="0"/>
          <w:sz w:val="24"/>
          <w:szCs w:val="24"/>
        </w:rPr>
        <w:t>. je</w:t>
      </w:r>
      <w:proofErr w:type="gramEnd"/>
      <w:r w:rsidR="00921AFC" w:rsidRPr="00D96083">
        <w:rPr>
          <w:rFonts w:ascii="Times New Roman" w:hAnsi="Times New Roman"/>
          <w:b w:val="0"/>
          <w:i w:val="0"/>
          <w:sz w:val="24"/>
          <w:szCs w:val="24"/>
        </w:rPr>
        <w:t xml:space="preserve"> platná do doby řádného dokončení a předání díla objednateli.</w:t>
      </w:r>
    </w:p>
    <w:p w:rsidR="00921AFC" w:rsidRPr="00D96083" w:rsidRDefault="00921AFC" w:rsidP="00715EDD">
      <w:pPr>
        <w:pStyle w:val="Odkraje"/>
        <w:spacing w:before="0" w:line="240" w:lineRule="atLeast"/>
        <w:ind w:left="454"/>
        <w:rPr>
          <w:rFonts w:eastAsia="Calibri"/>
          <w:color w:val="auto"/>
          <w:szCs w:val="24"/>
          <w:lang w:eastAsia="en-US"/>
        </w:rPr>
      </w:pPr>
    </w:p>
    <w:p w:rsidR="003C6611" w:rsidRPr="00D96083" w:rsidRDefault="009A79D7" w:rsidP="009A79D7">
      <w:pPr>
        <w:pStyle w:val="Bodsmlouvy-21"/>
        <w:numPr>
          <w:ilvl w:val="0"/>
          <w:numId w:val="0"/>
        </w:numPr>
        <w:spacing w:after="40"/>
        <w:rPr>
          <w:rFonts w:ascii="Times New Roman" w:hAnsi="Times New Roman"/>
          <w:color w:val="auto"/>
          <w:sz w:val="24"/>
          <w:szCs w:val="24"/>
        </w:rPr>
      </w:pPr>
      <w:r>
        <w:rPr>
          <w:rFonts w:ascii="Times New Roman" w:hAnsi="Times New Roman"/>
          <w:color w:val="auto"/>
          <w:sz w:val="24"/>
          <w:szCs w:val="24"/>
        </w:rPr>
        <w:t>3.4</w:t>
      </w:r>
      <w:r>
        <w:rPr>
          <w:rFonts w:ascii="Times New Roman" w:hAnsi="Times New Roman"/>
          <w:color w:val="auto"/>
          <w:sz w:val="24"/>
          <w:szCs w:val="24"/>
        </w:rPr>
        <w:tab/>
      </w:r>
      <w:r w:rsidR="003C6611" w:rsidRPr="00D96083">
        <w:rPr>
          <w:rFonts w:ascii="Times New Roman" w:hAnsi="Times New Roman"/>
          <w:color w:val="auto"/>
          <w:sz w:val="24"/>
          <w:szCs w:val="24"/>
        </w:rPr>
        <w:t>Změna sjednané ceny je možná pouze:</w:t>
      </w:r>
    </w:p>
    <w:p w:rsidR="00921AFC" w:rsidRPr="00D96083" w:rsidRDefault="00921AFC" w:rsidP="007B1A04">
      <w:pPr>
        <w:pStyle w:val="Bodsmlouvy-211"/>
        <w:numPr>
          <w:ilvl w:val="0"/>
          <w:numId w:val="0"/>
        </w:numPr>
        <w:tabs>
          <w:tab w:val="clear" w:pos="1276"/>
          <w:tab w:val="clear" w:pos="9356"/>
        </w:tabs>
        <w:ind w:left="927" w:hanging="567"/>
        <w:rPr>
          <w:rFonts w:ascii="Times New Roman" w:hAnsi="Times New Roman"/>
          <w:color w:val="auto"/>
          <w:sz w:val="24"/>
          <w:szCs w:val="24"/>
        </w:rPr>
      </w:pPr>
      <w:r w:rsidRPr="00D96083">
        <w:rPr>
          <w:rFonts w:ascii="Times New Roman" w:hAnsi="Times New Roman"/>
          <w:color w:val="auto"/>
          <w:sz w:val="24"/>
          <w:szCs w:val="24"/>
        </w:rPr>
        <w:t>3.</w:t>
      </w:r>
      <w:r w:rsidR="001412EE" w:rsidRPr="00D96083">
        <w:rPr>
          <w:rFonts w:ascii="Times New Roman" w:hAnsi="Times New Roman"/>
          <w:color w:val="auto"/>
          <w:sz w:val="24"/>
          <w:szCs w:val="24"/>
        </w:rPr>
        <w:t>4</w:t>
      </w:r>
      <w:r w:rsidRPr="00D96083">
        <w:rPr>
          <w:rFonts w:ascii="Times New Roman" w:hAnsi="Times New Roman"/>
          <w:color w:val="auto"/>
          <w:sz w:val="24"/>
          <w:szCs w:val="24"/>
        </w:rPr>
        <w:t>.1</w:t>
      </w:r>
      <w:r w:rsidR="00096463" w:rsidRPr="00D96083">
        <w:rPr>
          <w:rFonts w:ascii="Times New Roman" w:hAnsi="Times New Roman"/>
          <w:color w:val="auto"/>
          <w:sz w:val="24"/>
          <w:szCs w:val="24"/>
        </w:rPr>
        <w:t xml:space="preserve"> </w:t>
      </w:r>
      <w:r w:rsidR="003C6611" w:rsidRPr="00D96083">
        <w:rPr>
          <w:rFonts w:ascii="Times New Roman" w:hAnsi="Times New Roman"/>
          <w:color w:val="auto"/>
          <w:sz w:val="24"/>
          <w:szCs w:val="24"/>
        </w:rPr>
        <w:t>pokud po podpisu smlouvy a před termínem dokončení dojde ke změnám sazeb DPH,</w:t>
      </w:r>
    </w:p>
    <w:p w:rsidR="00921AFC" w:rsidRPr="00D96083" w:rsidRDefault="00093F01" w:rsidP="007B1A04">
      <w:pPr>
        <w:pStyle w:val="Bodsmlouvy-211"/>
        <w:numPr>
          <w:ilvl w:val="0"/>
          <w:numId w:val="0"/>
        </w:numPr>
        <w:tabs>
          <w:tab w:val="clear" w:pos="1276"/>
          <w:tab w:val="clear" w:pos="9356"/>
        </w:tabs>
        <w:ind w:left="927" w:hanging="567"/>
        <w:rPr>
          <w:rFonts w:ascii="Times New Roman" w:hAnsi="Times New Roman"/>
          <w:color w:val="auto"/>
          <w:sz w:val="24"/>
          <w:szCs w:val="24"/>
        </w:rPr>
      </w:pPr>
      <w:r w:rsidRPr="00D96083">
        <w:rPr>
          <w:rFonts w:ascii="Times New Roman" w:hAnsi="Times New Roman"/>
          <w:color w:val="auto"/>
          <w:sz w:val="24"/>
          <w:szCs w:val="24"/>
        </w:rPr>
        <w:t>3.</w:t>
      </w:r>
      <w:r w:rsidR="001412EE" w:rsidRPr="00D96083">
        <w:rPr>
          <w:rFonts w:ascii="Times New Roman" w:hAnsi="Times New Roman"/>
          <w:color w:val="auto"/>
          <w:sz w:val="24"/>
          <w:szCs w:val="24"/>
        </w:rPr>
        <w:t>4</w:t>
      </w:r>
      <w:r w:rsidR="00921AFC" w:rsidRPr="00D96083">
        <w:rPr>
          <w:rFonts w:ascii="Times New Roman" w:hAnsi="Times New Roman"/>
          <w:color w:val="auto"/>
          <w:sz w:val="24"/>
          <w:szCs w:val="24"/>
        </w:rPr>
        <w:t>.2</w:t>
      </w:r>
      <w:r w:rsidR="00096463" w:rsidRPr="00D96083">
        <w:rPr>
          <w:rFonts w:ascii="Times New Roman" w:hAnsi="Times New Roman"/>
          <w:color w:val="auto"/>
          <w:sz w:val="24"/>
          <w:szCs w:val="24"/>
        </w:rPr>
        <w:t xml:space="preserve"> </w:t>
      </w:r>
      <w:r w:rsidR="003C6611" w:rsidRPr="00D96083">
        <w:rPr>
          <w:rFonts w:ascii="Times New Roman" w:hAnsi="Times New Roman"/>
          <w:color w:val="auto"/>
          <w:sz w:val="24"/>
          <w:szCs w:val="24"/>
        </w:rPr>
        <w:t>pokud objednatel bude požadovat i vyhotovení jiných částí dokumentace než těch, které jsou předmětem smlouvy nebo pokud objednatel omezí nebo rozšíří rozsah stavby, která je předmětem vypracování dokumentace,</w:t>
      </w:r>
      <w:r w:rsidR="00921AFC" w:rsidRPr="00D96083">
        <w:rPr>
          <w:rFonts w:ascii="Times New Roman" w:hAnsi="Times New Roman"/>
          <w:color w:val="auto"/>
          <w:sz w:val="24"/>
          <w:szCs w:val="24"/>
        </w:rPr>
        <w:t xml:space="preserve"> </w:t>
      </w:r>
    </w:p>
    <w:p w:rsidR="003C6611" w:rsidRPr="00D96083" w:rsidRDefault="00093F01" w:rsidP="007B1A04">
      <w:pPr>
        <w:pStyle w:val="Bodsmlouvy-211"/>
        <w:numPr>
          <w:ilvl w:val="0"/>
          <w:numId w:val="0"/>
        </w:numPr>
        <w:tabs>
          <w:tab w:val="clear" w:pos="1276"/>
          <w:tab w:val="clear" w:pos="9356"/>
        </w:tabs>
        <w:ind w:left="927" w:hanging="567"/>
        <w:rPr>
          <w:rFonts w:ascii="Times New Roman" w:hAnsi="Times New Roman"/>
          <w:color w:val="auto"/>
          <w:sz w:val="24"/>
          <w:szCs w:val="24"/>
        </w:rPr>
      </w:pPr>
      <w:r w:rsidRPr="00D96083">
        <w:rPr>
          <w:rFonts w:ascii="Times New Roman" w:hAnsi="Times New Roman"/>
          <w:color w:val="auto"/>
          <w:sz w:val="24"/>
          <w:szCs w:val="24"/>
        </w:rPr>
        <w:t>3.</w:t>
      </w:r>
      <w:r w:rsidR="001412EE" w:rsidRPr="00D96083">
        <w:rPr>
          <w:rFonts w:ascii="Times New Roman" w:hAnsi="Times New Roman"/>
          <w:color w:val="auto"/>
          <w:sz w:val="24"/>
          <w:szCs w:val="24"/>
        </w:rPr>
        <w:t>4</w:t>
      </w:r>
      <w:r w:rsidR="00921AFC" w:rsidRPr="00D96083">
        <w:rPr>
          <w:rFonts w:ascii="Times New Roman" w:hAnsi="Times New Roman"/>
          <w:color w:val="auto"/>
          <w:sz w:val="24"/>
          <w:szCs w:val="24"/>
        </w:rPr>
        <w:t>.3</w:t>
      </w:r>
      <w:r w:rsidR="00096463" w:rsidRPr="00D96083">
        <w:rPr>
          <w:rFonts w:ascii="Times New Roman" w:hAnsi="Times New Roman"/>
          <w:color w:val="auto"/>
          <w:sz w:val="24"/>
          <w:szCs w:val="24"/>
        </w:rPr>
        <w:t xml:space="preserve"> </w:t>
      </w:r>
      <w:r w:rsidR="003C6611" w:rsidRPr="00D96083">
        <w:rPr>
          <w:rFonts w:ascii="Times New Roman" w:hAnsi="Times New Roman"/>
          <w:color w:val="auto"/>
          <w:sz w:val="24"/>
          <w:szCs w:val="24"/>
        </w:rPr>
        <w:t>pokud se při vypracování jednotlivých částí díla vyskytnou skutečnosti, které nebyly v době sjednání smlouvy zhotoviteli známy, zhotovitel je nezavinil a ani je nemohl předvídat a tyto skutečnosti mají prokazatelný vliv na sjednanou cenu.</w:t>
      </w:r>
    </w:p>
    <w:p w:rsidR="003C6611" w:rsidRPr="00D96083" w:rsidRDefault="003C6611" w:rsidP="00715EDD">
      <w:pPr>
        <w:pStyle w:val="Bodsmlouvy-21"/>
        <w:numPr>
          <w:ilvl w:val="0"/>
          <w:numId w:val="0"/>
        </w:numPr>
        <w:rPr>
          <w:rFonts w:ascii="Times New Roman" w:hAnsi="Times New Roman"/>
          <w:color w:val="auto"/>
          <w:sz w:val="24"/>
          <w:szCs w:val="24"/>
        </w:rPr>
      </w:pPr>
    </w:p>
    <w:p w:rsidR="003C6611" w:rsidRPr="00D96083" w:rsidRDefault="003C6611" w:rsidP="009A79D7">
      <w:pPr>
        <w:pStyle w:val="Bodsmlouvy-21"/>
        <w:numPr>
          <w:ilvl w:val="1"/>
          <w:numId w:val="39"/>
        </w:numPr>
        <w:spacing w:after="40"/>
        <w:ind w:left="709" w:hanging="709"/>
        <w:rPr>
          <w:rFonts w:ascii="Times New Roman" w:hAnsi="Times New Roman"/>
          <w:color w:val="auto"/>
          <w:sz w:val="24"/>
          <w:szCs w:val="24"/>
        </w:rPr>
      </w:pPr>
      <w:r w:rsidRPr="00D96083">
        <w:rPr>
          <w:rFonts w:ascii="Times New Roman" w:hAnsi="Times New Roman"/>
          <w:color w:val="auto"/>
          <w:sz w:val="24"/>
          <w:szCs w:val="24"/>
        </w:rPr>
        <w:t>Způsob sjednání změny ceny:</w:t>
      </w:r>
    </w:p>
    <w:p w:rsidR="00921AFC" w:rsidRPr="00D96083" w:rsidRDefault="00096463" w:rsidP="007B1A04">
      <w:pPr>
        <w:pStyle w:val="Bodsmlouvy-211"/>
        <w:numPr>
          <w:ilvl w:val="0"/>
          <w:numId w:val="0"/>
        </w:numPr>
        <w:tabs>
          <w:tab w:val="clear" w:pos="1276"/>
          <w:tab w:val="clear" w:pos="9356"/>
        </w:tabs>
        <w:ind w:left="360"/>
        <w:rPr>
          <w:rFonts w:ascii="Times New Roman" w:hAnsi="Times New Roman"/>
          <w:color w:val="auto"/>
          <w:sz w:val="24"/>
          <w:szCs w:val="24"/>
        </w:rPr>
      </w:pPr>
      <w:r w:rsidRPr="00D96083">
        <w:rPr>
          <w:rFonts w:ascii="Times New Roman" w:hAnsi="Times New Roman"/>
          <w:color w:val="auto"/>
          <w:sz w:val="24"/>
          <w:szCs w:val="24"/>
        </w:rPr>
        <w:t>3.</w:t>
      </w:r>
      <w:r w:rsidR="001412EE" w:rsidRPr="00D96083">
        <w:rPr>
          <w:rFonts w:ascii="Times New Roman" w:hAnsi="Times New Roman"/>
          <w:color w:val="auto"/>
          <w:sz w:val="24"/>
          <w:szCs w:val="24"/>
        </w:rPr>
        <w:t>5</w:t>
      </w:r>
      <w:r w:rsidR="00921AFC" w:rsidRPr="00D96083">
        <w:rPr>
          <w:rFonts w:ascii="Times New Roman" w:hAnsi="Times New Roman"/>
          <w:color w:val="auto"/>
          <w:sz w:val="24"/>
          <w:szCs w:val="24"/>
        </w:rPr>
        <w:t xml:space="preserve">.1 </w:t>
      </w:r>
      <w:r w:rsidR="003C6611" w:rsidRPr="00D96083">
        <w:rPr>
          <w:rFonts w:ascii="Times New Roman" w:hAnsi="Times New Roman"/>
          <w:color w:val="auto"/>
          <w:sz w:val="24"/>
          <w:szCs w:val="24"/>
        </w:rPr>
        <w:t>Nastane-li některá z podmínek, za kterých je možná změna sjednané ceny, je zhotovitel povinen provést výpočet změny ceny a předložit jej objednateli k odsouhlasení.</w:t>
      </w:r>
    </w:p>
    <w:p w:rsidR="00921AFC" w:rsidRPr="00D96083" w:rsidRDefault="00921AFC" w:rsidP="007B1A04">
      <w:pPr>
        <w:pStyle w:val="Bodsmlouvy-211"/>
        <w:numPr>
          <w:ilvl w:val="0"/>
          <w:numId w:val="0"/>
        </w:numPr>
        <w:tabs>
          <w:tab w:val="clear" w:pos="1276"/>
          <w:tab w:val="clear" w:pos="9356"/>
        </w:tabs>
        <w:ind w:left="360"/>
        <w:rPr>
          <w:rFonts w:ascii="Times New Roman" w:hAnsi="Times New Roman"/>
          <w:color w:val="auto"/>
          <w:sz w:val="24"/>
          <w:szCs w:val="24"/>
        </w:rPr>
      </w:pPr>
      <w:r w:rsidRPr="00D96083">
        <w:rPr>
          <w:rFonts w:ascii="Times New Roman" w:hAnsi="Times New Roman"/>
          <w:color w:val="auto"/>
          <w:sz w:val="24"/>
          <w:szCs w:val="24"/>
        </w:rPr>
        <w:t>3.</w:t>
      </w:r>
      <w:r w:rsidR="001412EE" w:rsidRPr="00D96083">
        <w:rPr>
          <w:rFonts w:ascii="Times New Roman" w:hAnsi="Times New Roman"/>
          <w:color w:val="auto"/>
          <w:sz w:val="24"/>
          <w:szCs w:val="24"/>
        </w:rPr>
        <w:t>5</w:t>
      </w:r>
      <w:r w:rsidRPr="00D96083">
        <w:rPr>
          <w:rFonts w:ascii="Times New Roman" w:hAnsi="Times New Roman"/>
          <w:color w:val="auto"/>
          <w:sz w:val="24"/>
          <w:szCs w:val="24"/>
        </w:rPr>
        <w:t xml:space="preserve">.2 </w:t>
      </w:r>
      <w:r w:rsidR="003C6611" w:rsidRPr="00D96083">
        <w:rPr>
          <w:rFonts w:ascii="Times New Roman" w:hAnsi="Times New Roman"/>
          <w:color w:val="auto"/>
          <w:sz w:val="24"/>
          <w:szCs w:val="24"/>
        </w:rPr>
        <w:t>Zhotoviteli vzniká právo na zvýšení sjednané ceny teprve v případě, že změna bude odsouhlasena objednatelem.</w:t>
      </w:r>
    </w:p>
    <w:p w:rsidR="00921AFC" w:rsidRPr="00D96083" w:rsidRDefault="00096463" w:rsidP="007B1A04">
      <w:pPr>
        <w:pStyle w:val="Bodsmlouvy-211"/>
        <w:numPr>
          <w:ilvl w:val="0"/>
          <w:numId w:val="0"/>
        </w:numPr>
        <w:tabs>
          <w:tab w:val="clear" w:pos="1276"/>
          <w:tab w:val="clear" w:pos="9356"/>
        </w:tabs>
        <w:ind w:left="360"/>
        <w:rPr>
          <w:rFonts w:ascii="Times New Roman" w:hAnsi="Times New Roman"/>
          <w:color w:val="auto"/>
          <w:sz w:val="24"/>
          <w:szCs w:val="24"/>
        </w:rPr>
      </w:pPr>
      <w:r w:rsidRPr="00D96083">
        <w:rPr>
          <w:rFonts w:ascii="Times New Roman" w:hAnsi="Times New Roman"/>
          <w:color w:val="auto"/>
          <w:sz w:val="24"/>
          <w:szCs w:val="24"/>
        </w:rPr>
        <w:lastRenderedPageBreak/>
        <w:t>3.</w:t>
      </w:r>
      <w:r w:rsidR="001412EE" w:rsidRPr="00D96083">
        <w:rPr>
          <w:rFonts w:ascii="Times New Roman" w:hAnsi="Times New Roman"/>
          <w:color w:val="auto"/>
          <w:sz w:val="24"/>
          <w:szCs w:val="24"/>
        </w:rPr>
        <w:t>5</w:t>
      </w:r>
      <w:r w:rsidR="00921AFC" w:rsidRPr="00D96083">
        <w:rPr>
          <w:rFonts w:ascii="Times New Roman" w:hAnsi="Times New Roman"/>
          <w:color w:val="auto"/>
          <w:sz w:val="24"/>
          <w:szCs w:val="24"/>
        </w:rPr>
        <w:t>.3</w:t>
      </w:r>
      <w:r w:rsidRPr="00D96083">
        <w:rPr>
          <w:rFonts w:ascii="Times New Roman" w:hAnsi="Times New Roman"/>
          <w:color w:val="auto"/>
          <w:sz w:val="24"/>
          <w:szCs w:val="24"/>
        </w:rPr>
        <w:t xml:space="preserve"> </w:t>
      </w:r>
      <w:r w:rsidR="003C6611" w:rsidRPr="00D96083">
        <w:rPr>
          <w:rFonts w:ascii="Times New Roman" w:hAnsi="Times New Roman"/>
          <w:color w:val="auto"/>
          <w:sz w:val="24"/>
          <w:szCs w:val="24"/>
        </w:rPr>
        <w:t>Objednateli vzniká právo na snížení sjednané ceny teprve v případě, že změna bude odsouhlasena zhotovitelem.</w:t>
      </w:r>
    </w:p>
    <w:p w:rsidR="003C6611" w:rsidRPr="00D96083" w:rsidRDefault="00096463" w:rsidP="007B1A04">
      <w:pPr>
        <w:pStyle w:val="Bodsmlouvy-211"/>
        <w:numPr>
          <w:ilvl w:val="0"/>
          <w:numId w:val="0"/>
        </w:numPr>
        <w:tabs>
          <w:tab w:val="clear" w:pos="1276"/>
          <w:tab w:val="clear" w:pos="9356"/>
        </w:tabs>
        <w:ind w:left="360"/>
        <w:rPr>
          <w:rFonts w:ascii="Times New Roman" w:hAnsi="Times New Roman"/>
          <w:color w:val="auto"/>
          <w:sz w:val="24"/>
          <w:szCs w:val="24"/>
        </w:rPr>
      </w:pPr>
      <w:r w:rsidRPr="00D96083">
        <w:rPr>
          <w:rFonts w:ascii="Times New Roman" w:hAnsi="Times New Roman"/>
          <w:color w:val="auto"/>
          <w:sz w:val="24"/>
          <w:szCs w:val="24"/>
        </w:rPr>
        <w:t>3.</w:t>
      </w:r>
      <w:r w:rsidR="001412EE" w:rsidRPr="00D96083">
        <w:rPr>
          <w:rFonts w:ascii="Times New Roman" w:hAnsi="Times New Roman"/>
          <w:color w:val="auto"/>
          <w:sz w:val="24"/>
          <w:szCs w:val="24"/>
        </w:rPr>
        <w:t>5</w:t>
      </w:r>
      <w:r w:rsidRPr="00D96083">
        <w:rPr>
          <w:rFonts w:ascii="Times New Roman" w:hAnsi="Times New Roman"/>
          <w:color w:val="auto"/>
          <w:sz w:val="24"/>
          <w:szCs w:val="24"/>
        </w:rPr>
        <w:t xml:space="preserve">.4 </w:t>
      </w:r>
      <w:r w:rsidR="003C6611" w:rsidRPr="00D96083">
        <w:rPr>
          <w:rFonts w:ascii="Times New Roman" w:hAnsi="Times New Roman"/>
          <w:color w:val="auto"/>
          <w:sz w:val="24"/>
          <w:szCs w:val="24"/>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 o dílo.</w:t>
      </w:r>
    </w:p>
    <w:p w:rsidR="00E36087" w:rsidRDefault="00E36087" w:rsidP="00715EDD">
      <w:pPr>
        <w:jc w:val="both"/>
        <w:rPr>
          <w:rFonts w:eastAsia="Calibri"/>
          <w:color w:val="FF0000"/>
          <w:sz w:val="24"/>
          <w:szCs w:val="24"/>
          <w:lang w:eastAsia="en-US"/>
        </w:rPr>
      </w:pPr>
    </w:p>
    <w:p w:rsidR="00291093" w:rsidRPr="00D96083" w:rsidRDefault="00291093" w:rsidP="00715EDD">
      <w:pPr>
        <w:jc w:val="both"/>
        <w:rPr>
          <w:rFonts w:eastAsia="Calibri"/>
          <w:color w:val="FF0000"/>
          <w:sz w:val="24"/>
          <w:szCs w:val="24"/>
          <w:lang w:eastAsia="en-US"/>
        </w:rPr>
      </w:pPr>
    </w:p>
    <w:p w:rsidR="00260A17" w:rsidRPr="00D96083" w:rsidRDefault="00260A17" w:rsidP="00715EDD">
      <w:pPr>
        <w:ind w:left="426"/>
        <w:rPr>
          <w:rFonts w:eastAsia="Calibri"/>
          <w:sz w:val="24"/>
          <w:szCs w:val="24"/>
          <w:lang w:eastAsia="en-US"/>
        </w:rPr>
      </w:pPr>
    </w:p>
    <w:p w:rsidR="00B44AF1" w:rsidRPr="00D96083" w:rsidRDefault="00B44AF1" w:rsidP="009A79D7">
      <w:pPr>
        <w:pStyle w:val="Odkraje"/>
        <w:numPr>
          <w:ilvl w:val="0"/>
          <w:numId w:val="33"/>
        </w:numPr>
        <w:spacing w:before="0" w:after="160"/>
        <w:jc w:val="center"/>
        <w:rPr>
          <w:rFonts w:eastAsia="Calibri"/>
          <w:b/>
          <w:color w:val="auto"/>
          <w:szCs w:val="24"/>
          <w:lang w:eastAsia="en-US"/>
        </w:rPr>
      </w:pPr>
      <w:r w:rsidRPr="00D96083">
        <w:rPr>
          <w:rFonts w:eastAsia="Calibri"/>
          <w:b/>
          <w:color w:val="auto"/>
          <w:szCs w:val="24"/>
          <w:lang w:eastAsia="en-US"/>
        </w:rPr>
        <w:t>Článek – platební podmínky</w:t>
      </w:r>
    </w:p>
    <w:p w:rsidR="00832CEE" w:rsidRPr="00D96083" w:rsidRDefault="009A79D7" w:rsidP="009A79D7">
      <w:pPr>
        <w:pStyle w:val="Odkraje"/>
        <w:tabs>
          <w:tab w:val="left" w:pos="709"/>
        </w:tabs>
        <w:spacing w:before="0"/>
        <w:ind w:left="0"/>
        <w:rPr>
          <w:rFonts w:eastAsia="Calibri"/>
          <w:color w:val="auto"/>
          <w:szCs w:val="24"/>
          <w:lang w:eastAsia="en-US"/>
        </w:rPr>
      </w:pPr>
      <w:r>
        <w:rPr>
          <w:rFonts w:eastAsia="Calibri"/>
          <w:color w:val="auto"/>
          <w:szCs w:val="24"/>
          <w:lang w:eastAsia="en-US"/>
        </w:rPr>
        <w:t>4.1</w:t>
      </w:r>
      <w:r>
        <w:rPr>
          <w:rFonts w:eastAsia="Calibri"/>
          <w:color w:val="auto"/>
          <w:szCs w:val="24"/>
          <w:lang w:eastAsia="en-US"/>
        </w:rPr>
        <w:tab/>
      </w:r>
      <w:r w:rsidR="00B44AF1" w:rsidRPr="00D96083">
        <w:rPr>
          <w:rFonts w:eastAsia="Calibri"/>
          <w:color w:val="auto"/>
          <w:szCs w:val="24"/>
          <w:lang w:eastAsia="en-US"/>
        </w:rPr>
        <w:t>Podkladem pro zaplacení sjednané ceny je faktura (faktury), která bude obsahovat náležitosti daňového dokladu stanovené v § 28</w:t>
      </w:r>
      <w:r w:rsidR="009838BA">
        <w:rPr>
          <w:rFonts w:eastAsia="Calibri"/>
          <w:color w:val="auto"/>
          <w:szCs w:val="24"/>
          <w:lang w:eastAsia="en-US"/>
        </w:rPr>
        <w:t xml:space="preserve"> a násl.</w:t>
      </w:r>
      <w:r w:rsidR="00B44AF1" w:rsidRPr="00D96083">
        <w:rPr>
          <w:rFonts w:eastAsia="Calibri"/>
          <w:color w:val="auto"/>
          <w:szCs w:val="24"/>
          <w:lang w:eastAsia="en-US"/>
        </w:rPr>
        <w:t xml:space="preserve"> zákona č. 235/2004 Sb., o DPH, ve znění pozdějších předpisů. </w:t>
      </w:r>
    </w:p>
    <w:p w:rsidR="006F167B" w:rsidRPr="00D96083" w:rsidRDefault="006F167B" w:rsidP="00715EDD">
      <w:pPr>
        <w:pStyle w:val="Odkraje"/>
        <w:spacing w:before="0"/>
        <w:ind w:left="0"/>
        <w:rPr>
          <w:rFonts w:eastAsia="Calibri"/>
          <w:color w:val="auto"/>
          <w:szCs w:val="24"/>
          <w:lang w:eastAsia="en-US"/>
        </w:rPr>
      </w:pPr>
    </w:p>
    <w:p w:rsidR="00096463" w:rsidRPr="00D96083" w:rsidRDefault="009A79D7" w:rsidP="00715EDD">
      <w:pPr>
        <w:rPr>
          <w:rFonts w:eastAsia="Calibri"/>
          <w:sz w:val="24"/>
          <w:szCs w:val="24"/>
          <w:lang w:eastAsia="en-US"/>
        </w:rPr>
      </w:pPr>
      <w:r>
        <w:rPr>
          <w:rFonts w:eastAsia="Calibri"/>
          <w:sz w:val="24"/>
          <w:szCs w:val="24"/>
          <w:lang w:eastAsia="en-US"/>
        </w:rPr>
        <w:t>4.2</w:t>
      </w:r>
      <w:r>
        <w:rPr>
          <w:rFonts w:eastAsia="Calibri"/>
          <w:sz w:val="24"/>
          <w:szCs w:val="24"/>
          <w:lang w:eastAsia="en-US"/>
        </w:rPr>
        <w:tab/>
      </w:r>
      <w:r w:rsidR="00832CEE" w:rsidRPr="00D96083">
        <w:rPr>
          <w:rFonts w:eastAsia="Calibri"/>
          <w:sz w:val="24"/>
          <w:szCs w:val="24"/>
          <w:lang w:eastAsia="en-US"/>
        </w:rPr>
        <w:t>Objednatel neposkytne zhotoviteli zálohy.</w:t>
      </w:r>
    </w:p>
    <w:p w:rsidR="006F167B" w:rsidRPr="00D96083" w:rsidRDefault="006F167B" w:rsidP="00715EDD">
      <w:pPr>
        <w:rPr>
          <w:rFonts w:eastAsia="Calibri"/>
          <w:sz w:val="24"/>
          <w:szCs w:val="24"/>
          <w:lang w:eastAsia="en-US"/>
        </w:rPr>
      </w:pPr>
    </w:p>
    <w:p w:rsidR="00B44AF1" w:rsidRPr="00D96083" w:rsidRDefault="009A79D7" w:rsidP="00715EDD">
      <w:pPr>
        <w:jc w:val="both"/>
        <w:rPr>
          <w:rFonts w:eastAsia="Calibri"/>
          <w:sz w:val="24"/>
          <w:szCs w:val="24"/>
          <w:lang w:eastAsia="en-US"/>
        </w:rPr>
      </w:pPr>
      <w:r>
        <w:rPr>
          <w:rFonts w:eastAsia="Calibri"/>
          <w:sz w:val="24"/>
          <w:szCs w:val="24"/>
          <w:lang w:eastAsia="en-US"/>
        </w:rPr>
        <w:t>4.3</w:t>
      </w:r>
      <w:r>
        <w:rPr>
          <w:rFonts w:eastAsia="Calibri"/>
          <w:sz w:val="24"/>
          <w:szCs w:val="24"/>
          <w:lang w:eastAsia="en-US"/>
        </w:rPr>
        <w:tab/>
      </w:r>
      <w:r w:rsidR="00B44AF1" w:rsidRPr="00D96083">
        <w:rPr>
          <w:rFonts w:eastAsia="Calibri"/>
          <w:sz w:val="24"/>
          <w:szCs w:val="24"/>
          <w:lang w:eastAsia="en-US"/>
        </w:rPr>
        <w:t xml:space="preserve">Právo fakturovat vzniká zhotoviteli dnem předání sjednaného předmětu dílčího nebo konečného plnění v rozsahu dle čl. </w:t>
      </w:r>
      <w:smartTag w:uri="urn:schemas-microsoft-com:office:smarttags" w:element="metricconverter">
        <w:smartTagPr>
          <w:attr w:name="ProductID" w:val="1 a"/>
        </w:smartTagPr>
        <w:r w:rsidR="00B44AF1" w:rsidRPr="00D96083">
          <w:rPr>
            <w:rFonts w:eastAsia="Calibri"/>
            <w:sz w:val="24"/>
            <w:szCs w:val="24"/>
            <w:lang w:eastAsia="en-US"/>
          </w:rPr>
          <w:t>1 a</w:t>
        </w:r>
      </w:smartTag>
      <w:r w:rsidR="00B44AF1" w:rsidRPr="00D96083">
        <w:rPr>
          <w:rFonts w:eastAsia="Calibri"/>
          <w:sz w:val="24"/>
          <w:szCs w:val="24"/>
          <w:lang w:eastAsia="en-US"/>
        </w:rPr>
        <w:t xml:space="preserve"> lhůtách dle čl. 2 této smlouvy. Fakturu zhotovitel vystaví do 14 dnů po předání díla (nebo jeho dílčích částí). Přílohu faktury tvoří předávací protokol, potvrzený zástupci obou smluvních stran.</w:t>
      </w:r>
    </w:p>
    <w:p w:rsidR="006F167B" w:rsidRPr="00D96083" w:rsidRDefault="006F167B" w:rsidP="00715EDD">
      <w:pPr>
        <w:pStyle w:val="Odkraje"/>
        <w:spacing w:before="0"/>
        <w:ind w:left="0"/>
        <w:rPr>
          <w:rFonts w:eastAsia="Calibri"/>
          <w:color w:val="auto"/>
          <w:szCs w:val="24"/>
          <w:lang w:eastAsia="en-US"/>
        </w:rPr>
      </w:pPr>
    </w:p>
    <w:p w:rsidR="00096463" w:rsidRPr="00D96083" w:rsidRDefault="009A79D7" w:rsidP="00715EDD">
      <w:pPr>
        <w:pStyle w:val="Odkraje"/>
        <w:spacing w:before="0"/>
        <w:ind w:left="0"/>
        <w:rPr>
          <w:rFonts w:eastAsia="Calibri"/>
          <w:color w:val="auto"/>
          <w:szCs w:val="24"/>
          <w:lang w:eastAsia="en-US"/>
        </w:rPr>
      </w:pPr>
      <w:r>
        <w:rPr>
          <w:rFonts w:eastAsia="Calibri"/>
          <w:color w:val="auto"/>
          <w:szCs w:val="24"/>
          <w:lang w:eastAsia="en-US"/>
        </w:rPr>
        <w:t>4.4</w:t>
      </w:r>
      <w:r>
        <w:rPr>
          <w:rFonts w:eastAsia="Calibri"/>
          <w:color w:val="auto"/>
          <w:szCs w:val="24"/>
          <w:lang w:eastAsia="en-US"/>
        </w:rPr>
        <w:tab/>
      </w:r>
      <w:r w:rsidR="00B44AF1" w:rsidRPr="009838BA">
        <w:rPr>
          <w:rFonts w:eastAsia="Calibri"/>
          <w:color w:val="auto"/>
          <w:szCs w:val="24"/>
          <w:lang w:eastAsia="en-US"/>
        </w:rPr>
        <w:t xml:space="preserve">Splatnost faktury je </w:t>
      </w:r>
      <w:r w:rsidR="00FB6437" w:rsidRPr="009838BA">
        <w:rPr>
          <w:rFonts w:eastAsia="Calibri"/>
          <w:color w:val="auto"/>
          <w:szCs w:val="24"/>
          <w:lang w:eastAsia="en-US"/>
        </w:rPr>
        <w:t>15</w:t>
      </w:r>
      <w:r w:rsidR="00B44AF1" w:rsidRPr="009838BA">
        <w:rPr>
          <w:rFonts w:eastAsia="Calibri"/>
          <w:color w:val="auto"/>
          <w:szCs w:val="24"/>
          <w:lang w:eastAsia="en-US"/>
        </w:rPr>
        <w:t xml:space="preserve"> dnů ode dne jejího doručení objednateli. V případě, že faktura nebude</w:t>
      </w:r>
      <w:r w:rsidR="00B44AF1" w:rsidRPr="00D96083">
        <w:rPr>
          <w:rFonts w:eastAsia="Calibri"/>
          <w:color w:val="auto"/>
          <w:szCs w:val="24"/>
          <w:lang w:eastAsia="en-US"/>
        </w:rPr>
        <w:t xml:space="preserve"> obsahovat některou ze zákonem stanovených náležitostí, má zadavatel právo vrátit ji zhotoviteli k doplnění či opravě. </w:t>
      </w:r>
      <w:r w:rsidR="009838BA" w:rsidRPr="00D96083">
        <w:rPr>
          <w:rFonts w:eastAsia="Calibri"/>
          <w:color w:val="auto"/>
          <w:szCs w:val="24"/>
          <w:lang w:eastAsia="en-US"/>
        </w:rPr>
        <w:t>V takovém případě se ruší lhůta splatnosti a nová lhůta splatnosti začne plynout doručením opravené faktury zpět objednateli</w:t>
      </w:r>
      <w:r w:rsidR="009838BA">
        <w:rPr>
          <w:rFonts w:eastAsia="Calibri"/>
          <w:color w:val="auto"/>
          <w:szCs w:val="24"/>
          <w:lang w:eastAsia="en-US"/>
        </w:rPr>
        <w:t>.</w:t>
      </w:r>
    </w:p>
    <w:p w:rsidR="006F167B" w:rsidRPr="00D96083" w:rsidRDefault="006F167B" w:rsidP="00715EDD">
      <w:pPr>
        <w:pStyle w:val="Odkraje"/>
        <w:spacing w:before="0"/>
        <w:ind w:left="0"/>
        <w:rPr>
          <w:rFonts w:eastAsia="Calibri"/>
          <w:color w:val="auto"/>
          <w:szCs w:val="24"/>
          <w:lang w:eastAsia="en-US"/>
        </w:rPr>
      </w:pPr>
    </w:p>
    <w:p w:rsidR="00B44AF1" w:rsidRPr="00D96083" w:rsidRDefault="00096463" w:rsidP="00715EDD">
      <w:pPr>
        <w:pStyle w:val="Odkraje"/>
        <w:spacing w:before="0"/>
        <w:ind w:left="0"/>
        <w:rPr>
          <w:rFonts w:eastAsia="Calibri"/>
          <w:color w:val="auto"/>
          <w:szCs w:val="24"/>
          <w:lang w:eastAsia="en-US"/>
        </w:rPr>
      </w:pPr>
      <w:r w:rsidRPr="00D96083">
        <w:rPr>
          <w:rFonts w:eastAsia="Calibri"/>
          <w:color w:val="auto"/>
          <w:szCs w:val="24"/>
          <w:lang w:eastAsia="en-US"/>
        </w:rPr>
        <w:t>4.5</w:t>
      </w:r>
      <w:r w:rsidRPr="00D96083">
        <w:rPr>
          <w:rFonts w:eastAsia="Calibri"/>
          <w:color w:val="auto"/>
          <w:szCs w:val="24"/>
          <w:lang w:eastAsia="en-US"/>
        </w:rPr>
        <w:tab/>
      </w:r>
      <w:r w:rsidR="00B44AF1" w:rsidRPr="00D96083">
        <w:rPr>
          <w:rFonts w:eastAsia="Calibri"/>
          <w:color w:val="auto"/>
          <w:szCs w:val="24"/>
          <w:lang w:eastAsia="en-US"/>
        </w:rPr>
        <w:t>Fakturace bude prováděna formou dílčích faktur a konečné faktury po ukončení a řádném předání dílčích prací, doložených příslušným předávacím protokolem. Platby budou účtovány a prováděny výhradně v CZK.</w:t>
      </w:r>
    </w:p>
    <w:p w:rsidR="006F167B" w:rsidRPr="00D96083" w:rsidRDefault="006F167B" w:rsidP="00715EDD">
      <w:pPr>
        <w:pStyle w:val="Odkraje"/>
        <w:spacing w:before="0"/>
        <w:ind w:left="0"/>
        <w:rPr>
          <w:rFonts w:eastAsia="Calibri"/>
          <w:color w:val="auto"/>
          <w:szCs w:val="24"/>
          <w:lang w:eastAsia="en-US"/>
        </w:rPr>
      </w:pPr>
    </w:p>
    <w:p w:rsidR="00B44AF1" w:rsidRPr="00D96083" w:rsidRDefault="00B44AF1" w:rsidP="00715EDD">
      <w:pPr>
        <w:pStyle w:val="Odkraje"/>
        <w:numPr>
          <w:ilvl w:val="1"/>
          <w:numId w:val="35"/>
        </w:numPr>
        <w:spacing w:before="0"/>
        <w:ind w:left="0" w:firstLine="0"/>
        <w:rPr>
          <w:rFonts w:eastAsia="Calibri"/>
          <w:color w:val="auto"/>
          <w:szCs w:val="24"/>
          <w:lang w:eastAsia="en-US"/>
        </w:rPr>
      </w:pPr>
      <w:r w:rsidRPr="00D96083">
        <w:rPr>
          <w:rFonts w:eastAsia="Calibri"/>
          <w:color w:val="auto"/>
          <w:szCs w:val="24"/>
          <w:lang w:eastAsia="en-US"/>
        </w:rPr>
        <w:t>Oprávněně vystavenou fakturu je objednatel povinen přijmout a uhradit. Odmítnou</w:t>
      </w:r>
      <w:r w:rsidR="0022750F" w:rsidRPr="00D96083">
        <w:rPr>
          <w:rFonts w:eastAsia="Calibri"/>
          <w:color w:val="auto"/>
          <w:szCs w:val="24"/>
          <w:lang w:eastAsia="en-US"/>
        </w:rPr>
        <w:t>t</w:t>
      </w:r>
      <w:r w:rsidRPr="00D96083">
        <w:rPr>
          <w:rFonts w:eastAsia="Calibri"/>
          <w:color w:val="auto"/>
          <w:szCs w:val="24"/>
          <w:lang w:eastAsia="en-US"/>
        </w:rPr>
        <w:t xml:space="preserve"> úhradu faktury je objednatel oprávněn do uplynutí data její splatnosti a pouze v případě, že dílo má vady nebo faktura obsahuje nesprávné nebo neúplné věcné či cenové údaje. </w:t>
      </w:r>
    </w:p>
    <w:p w:rsidR="006F167B" w:rsidRPr="00D96083" w:rsidRDefault="006F167B" w:rsidP="00715EDD">
      <w:pPr>
        <w:pStyle w:val="Odkraje"/>
        <w:spacing w:before="0"/>
        <w:ind w:left="454"/>
        <w:rPr>
          <w:rFonts w:eastAsia="Calibri"/>
          <w:color w:val="auto"/>
          <w:szCs w:val="24"/>
          <w:lang w:eastAsia="en-US"/>
        </w:rPr>
      </w:pPr>
    </w:p>
    <w:p w:rsidR="00B44AF1" w:rsidRPr="00D96083" w:rsidRDefault="00B44AF1" w:rsidP="00715EDD">
      <w:pPr>
        <w:pStyle w:val="Odkraje"/>
        <w:numPr>
          <w:ilvl w:val="1"/>
          <w:numId w:val="35"/>
        </w:numPr>
        <w:spacing w:before="0"/>
        <w:ind w:left="0" w:firstLine="0"/>
        <w:rPr>
          <w:rFonts w:eastAsia="Calibri"/>
          <w:color w:val="auto"/>
          <w:szCs w:val="24"/>
          <w:lang w:eastAsia="en-US"/>
        </w:rPr>
      </w:pPr>
      <w:r w:rsidRPr="00D96083">
        <w:rPr>
          <w:rFonts w:eastAsia="Calibri"/>
          <w:color w:val="auto"/>
          <w:szCs w:val="24"/>
          <w:lang w:eastAsia="en-US"/>
        </w:rPr>
        <w:t>Platbu poukáže objednatel bezhotovostně na účet zhotovitele</w:t>
      </w:r>
      <w:r w:rsidR="009838BA">
        <w:rPr>
          <w:rFonts w:eastAsia="Calibri"/>
          <w:color w:val="auto"/>
          <w:szCs w:val="24"/>
          <w:lang w:eastAsia="en-US"/>
        </w:rPr>
        <w:t xml:space="preserve"> uvedený v záhlaví této smlouvy</w:t>
      </w:r>
      <w:r w:rsidRPr="00D96083">
        <w:rPr>
          <w:rFonts w:eastAsia="Calibri"/>
          <w:color w:val="auto"/>
          <w:szCs w:val="24"/>
          <w:lang w:eastAsia="en-US"/>
        </w:rPr>
        <w:t>. Povinnost zaplatit je splněna dnem odepsání fakturované částky z účtu objednatele.</w:t>
      </w:r>
    </w:p>
    <w:p w:rsidR="006F167B" w:rsidRPr="00D96083" w:rsidRDefault="006F167B" w:rsidP="00715EDD">
      <w:pPr>
        <w:pStyle w:val="Odkraje"/>
        <w:spacing w:before="0"/>
        <w:ind w:left="454"/>
        <w:rPr>
          <w:rFonts w:eastAsia="Calibri"/>
          <w:color w:val="FF0000"/>
          <w:szCs w:val="24"/>
          <w:lang w:eastAsia="en-US"/>
        </w:rPr>
      </w:pPr>
    </w:p>
    <w:p w:rsidR="00093F01" w:rsidRPr="00D96083" w:rsidRDefault="00093F01" w:rsidP="00715EDD">
      <w:pPr>
        <w:pStyle w:val="Odkraje"/>
        <w:numPr>
          <w:ilvl w:val="1"/>
          <w:numId w:val="35"/>
        </w:numPr>
        <w:spacing w:before="0"/>
        <w:ind w:left="0" w:firstLine="0"/>
        <w:rPr>
          <w:rFonts w:eastAsia="Calibri"/>
          <w:color w:val="auto"/>
          <w:szCs w:val="24"/>
          <w:lang w:eastAsia="en-US"/>
        </w:rPr>
      </w:pPr>
      <w:r w:rsidRPr="00D96083">
        <w:rPr>
          <w:rFonts w:eastAsia="Calibri"/>
          <w:color w:val="auto"/>
          <w:szCs w:val="24"/>
          <w:lang w:eastAsia="en-US"/>
        </w:rPr>
        <w:t xml:space="preserve">V případě zjištění závady na plnění díla ze strany zhotovitele je oprávněn objednatel zadržet úhradu nejbližší faktury do doby odstranění závady. Objednatel je povinen zjištěnou vadu zhotovitele a pozastavení plateb z důvodu zjištění vady oznámit zhotoviteli písemně. </w:t>
      </w:r>
    </w:p>
    <w:p w:rsidR="00FB6437" w:rsidRPr="00D96083" w:rsidRDefault="00FB6437" w:rsidP="00715EDD">
      <w:pPr>
        <w:pStyle w:val="Odkraje"/>
        <w:spacing w:before="0"/>
        <w:ind w:left="0"/>
        <w:rPr>
          <w:rFonts w:eastAsia="Calibri"/>
          <w:b/>
          <w:color w:val="auto"/>
          <w:szCs w:val="24"/>
          <w:lang w:eastAsia="en-US"/>
        </w:rPr>
      </w:pPr>
    </w:p>
    <w:p w:rsidR="00093F01" w:rsidRPr="00D96083" w:rsidRDefault="00093F01" w:rsidP="00715EDD">
      <w:pPr>
        <w:pStyle w:val="Odkraje"/>
        <w:numPr>
          <w:ilvl w:val="1"/>
          <w:numId w:val="35"/>
        </w:numPr>
        <w:spacing w:before="0"/>
        <w:ind w:left="0" w:firstLine="0"/>
        <w:rPr>
          <w:rFonts w:eastAsia="Calibri"/>
          <w:color w:val="auto"/>
          <w:szCs w:val="24"/>
          <w:lang w:eastAsia="en-US"/>
        </w:rPr>
      </w:pPr>
      <w:r w:rsidRPr="00D96083">
        <w:rPr>
          <w:rFonts w:eastAsia="Calibri"/>
          <w:color w:val="auto"/>
          <w:szCs w:val="24"/>
          <w:lang w:eastAsia="en-US"/>
        </w:rPr>
        <w:t>Pokud zhotovitel vykoná jakékoliv vícepráce nebo mu vzniknou dodatečné náklady a budou odsouhlaseny oběma stranami, bude takováto dodatečná částka zahrnuta do příslušné faktury odděleně.</w:t>
      </w:r>
    </w:p>
    <w:p w:rsidR="006F167B" w:rsidRPr="00D96083" w:rsidRDefault="006F167B" w:rsidP="00715EDD">
      <w:pPr>
        <w:pStyle w:val="Odkraje"/>
        <w:spacing w:before="0"/>
        <w:ind w:left="0" w:firstLine="454"/>
        <w:rPr>
          <w:rFonts w:eastAsia="Calibri"/>
          <w:color w:val="auto"/>
          <w:szCs w:val="24"/>
          <w:lang w:eastAsia="en-US"/>
        </w:rPr>
      </w:pPr>
    </w:p>
    <w:p w:rsidR="009A79D7" w:rsidRDefault="00093F01" w:rsidP="009A79D7">
      <w:pPr>
        <w:pStyle w:val="Bodsmlouvy-21"/>
        <w:tabs>
          <w:tab w:val="clear" w:pos="6181"/>
        </w:tabs>
        <w:ind w:left="0" w:firstLine="0"/>
        <w:rPr>
          <w:rFonts w:ascii="Times New Roman" w:hAnsi="Times New Roman"/>
          <w:sz w:val="24"/>
          <w:szCs w:val="24"/>
        </w:rPr>
      </w:pPr>
      <w:r w:rsidRPr="009A79D7">
        <w:rPr>
          <w:rFonts w:ascii="Times New Roman" w:hAnsi="Times New Roman"/>
          <w:sz w:val="24"/>
          <w:szCs w:val="24"/>
        </w:rPr>
        <w:t xml:space="preserve">Cena za autorský dozor bude fakturována na základě dílčích daňových dokladů vždy k termínu </w:t>
      </w:r>
      <w:proofErr w:type="gramStart"/>
      <w:r w:rsidRPr="009A79D7">
        <w:rPr>
          <w:rFonts w:ascii="Times New Roman" w:hAnsi="Times New Roman"/>
          <w:sz w:val="24"/>
          <w:szCs w:val="24"/>
        </w:rPr>
        <w:t>31.03</w:t>
      </w:r>
      <w:proofErr w:type="gramEnd"/>
      <w:r w:rsidRPr="009A79D7">
        <w:rPr>
          <w:rFonts w:ascii="Times New Roman" w:hAnsi="Times New Roman"/>
          <w:sz w:val="24"/>
          <w:szCs w:val="24"/>
        </w:rPr>
        <w:t>., 30.06., 30.09. a 15.12. příslušného roku výstavby za část vykonaného autorského dozoru v příslušném období ve výši poměrné části procentuálně shodné s </w:t>
      </w:r>
      <w:proofErr w:type="spellStart"/>
      <w:r w:rsidRPr="009A79D7">
        <w:rPr>
          <w:rFonts w:ascii="Times New Roman" w:hAnsi="Times New Roman"/>
          <w:sz w:val="24"/>
          <w:szCs w:val="24"/>
        </w:rPr>
        <w:t>prostavěností</w:t>
      </w:r>
      <w:proofErr w:type="spellEnd"/>
      <w:r w:rsidRPr="009A79D7">
        <w:rPr>
          <w:rFonts w:ascii="Times New Roman" w:hAnsi="Times New Roman"/>
          <w:sz w:val="24"/>
          <w:szCs w:val="24"/>
        </w:rPr>
        <w:t xml:space="preserve"> stavby.</w:t>
      </w:r>
    </w:p>
    <w:p w:rsidR="009A79D7" w:rsidRDefault="009A79D7" w:rsidP="009A79D7">
      <w:pPr>
        <w:pStyle w:val="Bodsmlouvy-21"/>
        <w:numPr>
          <w:ilvl w:val="0"/>
          <w:numId w:val="0"/>
        </w:numPr>
        <w:rPr>
          <w:rFonts w:ascii="Times New Roman" w:hAnsi="Times New Roman"/>
          <w:sz w:val="24"/>
          <w:szCs w:val="24"/>
        </w:rPr>
      </w:pPr>
    </w:p>
    <w:p w:rsidR="009B0411" w:rsidRPr="009A79D7" w:rsidRDefault="009B0411" w:rsidP="009A79D7">
      <w:pPr>
        <w:pStyle w:val="Bodsmlouvy-21"/>
        <w:tabs>
          <w:tab w:val="clear" w:pos="6181"/>
        </w:tabs>
        <w:ind w:left="0" w:firstLine="0"/>
        <w:rPr>
          <w:rFonts w:ascii="Times New Roman" w:hAnsi="Times New Roman"/>
          <w:sz w:val="24"/>
          <w:szCs w:val="24"/>
        </w:rPr>
      </w:pPr>
      <w:r w:rsidRPr="009A79D7">
        <w:rPr>
          <w:rFonts w:ascii="Times New Roman" w:hAnsi="Times New Roman"/>
          <w:sz w:val="24"/>
          <w:szCs w:val="24"/>
        </w:rPr>
        <w:t xml:space="preserve">Nedojde-li mezi oběma stranami k dohodě při odsouhlasení množství nebo druhu provedených prací, je zhotovitel oprávněn fakturovat pouze práce, u kterých nedošlo k rozporu. </w:t>
      </w:r>
    </w:p>
    <w:p w:rsidR="00D64F12" w:rsidRPr="00D96083" w:rsidRDefault="00D64F12" w:rsidP="00715EDD">
      <w:pPr>
        <w:pStyle w:val="Import12"/>
        <w:tabs>
          <w:tab w:val="left" w:pos="720"/>
        </w:tabs>
        <w:spacing w:line="280" w:lineRule="atLeast"/>
        <w:ind w:firstLine="0"/>
        <w:jc w:val="both"/>
        <w:rPr>
          <w:rFonts w:ascii="Times New Roman" w:hAnsi="Times New Roman" w:cs="Times New Roman"/>
          <w:color w:val="FF0000"/>
        </w:rPr>
      </w:pPr>
    </w:p>
    <w:p w:rsidR="009B0411" w:rsidRPr="00D96083" w:rsidRDefault="009B0411" w:rsidP="00715EDD">
      <w:pPr>
        <w:pStyle w:val="Import6"/>
        <w:numPr>
          <w:ilvl w:val="1"/>
          <w:numId w:val="2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80" w:lineRule="atLeast"/>
        <w:ind w:left="0" w:firstLine="0"/>
        <w:jc w:val="both"/>
        <w:rPr>
          <w:rFonts w:ascii="Times New Roman" w:eastAsia="Times New Roman" w:hAnsi="Times New Roman" w:cs="Times New Roman"/>
        </w:rPr>
      </w:pPr>
      <w:r w:rsidRPr="00D96083">
        <w:rPr>
          <w:rFonts w:ascii="Times New Roman" w:eastAsia="Times New Roman" w:hAnsi="Times New Roman" w:cs="Times New Roman"/>
        </w:rPr>
        <w:t xml:space="preserve">Konečná faktura musí obsahovat soupis předchozích faktur. Zhotovitel je oprávněn ji vystavit po </w:t>
      </w:r>
      <w:r w:rsidRPr="00D96083">
        <w:rPr>
          <w:rFonts w:ascii="Times New Roman" w:eastAsia="Times New Roman" w:hAnsi="Times New Roman" w:cs="Times New Roman"/>
        </w:rPr>
        <w:lastRenderedPageBreak/>
        <w:t xml:space="preserve">podpisu protokolu o předání a převzetí díla objednatelem. </w:t>
      </w:r>
    </w:p>
    <w:p w:rsidR="009B0411" w:rsidRPr="00D96083" w:rsidRDefault="009B0411" w:rsidP="00715EDD">
      <w:pPr>
        <w:pStyle w:val="Import6"/>
        <w:tabs>
          <w:tab w:val="clear" w:pos="0"/>
          <w:tab w:val="clear" w:pos="162"/>
        </w:tabs>
        <w:spacing w:line="280" w:lineRule="atLeast"/>
        <w:ind w:firstLine="0"/>
        <w:jc w:val="both"/>
        <w:rPr>
          <w:rFonts w:ascii="Times New Roman" w:eastAsia="Times New Roman" w:hAnsi="Times New Roman" w:cs="Times New Roman"/>
        </w:rPr>
      </w:pPr>
    </w:p>
    <w:p w:rsidR="009B0411" w:rsidRPr="00D96083" w:rsidRDefault="005937B1" w:rsidP="00715EDD">
      <w:pPr>
        <w:numPr>
          <w:ilvl w:val="1"/>
          <w:numId w:val="20"/>
        </w:numPr>
        <w:overflowPunct/>
        <w:autoSpaceDE/>
        <w:autoSpaceDN/>
        <w:adjustRightInd/>
        <w:spacing w:line="280" w:lineRule="atLeast"/>
        <w:ind w:left="0" w:firstLine="0"/>
        <w:jc w:val="both"/>
        <w:textAlignment w:val="auto"/>
        <w:rPr>
          <w:b/>
          <w:sz w:val="24"/>
          <w:szCs w:val="24"/>
        </w:rPr>
      </w:pPr>
      <w:r w:rsidRPr="00D96083">
        <w:rPr>
          <w:sz w:val="24"/>
          <w:szCs w:val="24"/>
        </w:rPr>
        <w:t xml:space="preserve">Faktura vystavená Zhotovitelem musí splňovat náležitosti daňového dokladu dle § 29 zákona č. 235/2004 Sb., o </w:t>
      </w:r>
      <w:r w:rsidR="009838BA">
        <w:rPr>
          <w:sz w:val="24"/>
          <w:szCs w:val="24"/>
        </w:rPr>
        <w:t>DPH, ve znění pozdějších předpisů</w:t>
      </w:r>
      <w:r w:rsidRPr="00D96083">
        <w:rPr>
          <w:sz w:val="24"/>
          <w:szCs w:val="24"/>
        </w:rPr>
        <w:t xml:space="preserve">, včetně informace, že provedení Díla podléhá režimu přenesení daňové povinnosti v souladu s § 92a a § 92e </w:t>
      </w:r>
      <w:r w:rsidR="009838BA">
        <w:rPr>
          <w:sz w:val="24"/>
          <w:szCs w:val="24"/>
        </w:rPr>
        <w:t>zákona č. </w:t>
      </w:r>
      <w:r w:rsidR="009838BA" w:rsidRPr="00D96083">
        <w:rPr>
          <w:sz w:val="24"/>
          <w:szCs w:val="24"/>
        </w:rPr>
        <w:t xml:space="preserve">235/2004 Sb., o </w:t>
      </w:r>
      <w:r w:rsidR="009838BA">
        <w:rPr>
          <w:sz w:val="24"/>
          <w:szCs w:val="24"/>
        </w:rPr>
        <w:t>DPH, ve znění pozdějších předpisů</w:t>
      </w:r>
      <w:r w:rsidRPr="00D96083">
        <w:rPr>
          <w:sz w:val="24"/>
          <w:szCs w:val="24"/>
        </w:rPr>
        <w:t>, v případě, že Zhotovitel není plátcem DPH, musí Faktura splňovat náležitosti účetního dokladu dle § 11 zákona č. 563/1991 Sb., o účetnictví, ve znění pozdějších předpisů. Faktura musí vždy splňovat náležitosti stanovené § 435 Občanského zákoníku.</w:t>
      </w:r>
    </w:p>
    <w:p w:rsidR="00093F01" w:rsidRPr="00D96083" w:rsidRDefault="00093F01" w:rsidP="00715EDD">
      <w:pPr>
        <w:pStyle w:val="Odkraje"/>
        <w:spacing w:before="0"/>
        <w:ind w:left="0"/>
        <w:rPr>
          <w:rFonts w:eastAsia="Calibri"/>
          <w:b/>
          <w:color w:val="auto"/>
          <w:szCs w:val="24"/>
          <w:lang w:eastAsia="en-US"/>
        </w:rPr>
      </w:pPr>
    </w:p>
    <w:p w:rsidR="00093F01" w:rsidRDefault="00093F01" w:rsidP="00715EDD">
      <w:pPr>
        <w:pStyle w:val="Odkraje"/>
        <w:spacing w:before="0"/>
        <w:ind w:left="0"/>
        <w:rPr>
          <w:rFonts w:eastAsia="Calibri"/>
          <w:b/>
          <w:color w:val="auto"/>
          <w:szCs w:val="24"/>
          <w:lang w:eastAsia="en-US"/>
        </w:rPr>
      </w:pPr>
    </w:p>
    <w:p w:rsidR="00291093" w:rsidRPr="00D96083" w:rsidRDefault="00291093" w:rsidP="00715EDD">
      <w:pPr>
        <w:pStyle w:val="Odkraje"/>
        <w:spacing w:before="0"/>
        <w:ind w:left="0"/>
        <w:rPr>
          <w:rFonts w:eastAsia="Calibri"/>
          <w:b/>
          <w:color w:val="auto"/>
          <w:szCs w:val="24"/>
          <w:lang w:eastAsia="en-US"/>
        </w:rPr>
      </w:pPr>
    </w:p>
    <w:p w:rsidR="00B44AF1" w:rsidRPr="00D96083" w:rsidRDefault="00B44AF1" w:rsidP="009A79D7">
      <w:pPr>
        <w:pStyle w:val="Odkraje"/>
        <w:numPr>
          <w:ilvl w:val="0"/>
          <w:numId w:val="41"/>
        </w:numPr>
        <w:spacing w:before="0" w:after="160"/>
        <w:jc w:val="center"/>
        <w:rPr>
          <w:rFonts w:eastAsia="Calibri"/>
          <w:b/>
          <w:color w:val="auto"/>
          <w:szCs w:val="24"/>
          <w:lang w:eastAsia="en-US"/>
        </w:rPr>
      </w:pPr>
      <w:r w:rsidRPr="00D96083">
        <w:rPr>
          <w:rFonts w:eastAsia="Calibri"/>
          <w:b/>
          <w:color w:val="auto"/>
          <w:szCs w:val="24"/>
          <w:lang w:eastAsia="en-US"/>
        </w:rPr>
        <w:t>Článek – spolupůsobení a podklady objednatele</w:t>
      </w:r>
    </w:p>
    <w:p w:rsidR="00653F1B" w:rsidRPr="00D96083" w:rsidRDefault="00653F1B" w:rsidP="00715EDD">
      <w:pPr>
        <w:pStyle w:val="Odkraje"/>
        <w:spacing w:before="0"/>
        <w:ind w:left="0"/>
        <w:rPr>
          <w:rFonts w:eastAsia="Calibri"/>
          <w:color w:val="auto"/>
          <w:szCs w:val="24"/>
          <w:lang w:eastAsia="en-US"/>
        </w:rPr>
      </w:pPr>
      <w:r w:rsidRPr="00D96083">
        <w:rPr>
          <w:rFonts w:eastAsia="Calibri"/>
          <w:color w:val="auto"/>
          <w:szCs w:val="24"/>
          <w:lang w:eastAsia="en-US"/>
        </w:rPr>
        <w:t>5.1</w:t>
      </w:r>
      <w:r w:rsidR="009A79D7">
        <w:rPr>
          <w:rFonts w:eastAsia="Calibri"/>
          <w:color w:val="auto"/>
          <w:szCs w:val="24"/>
          <w:lang w:eastAsia="en-US"/>
        </w:rPr>
        <w:tab/>
      </w:r>
      <w:r w:rsidR="00B44AF1" w:rsidRPr="00D96083">
        <w:rPr>
          <w:rFonts w:eastAsia="Calibri"/>
          <w:color w:val="auto"/>
          <w:szCs w:val="24"/>
          <w:lang w:eastAsia="en-US"/>
        </w:rPr>
        <w:t>Objednatel poskytne zhotoviteli veškeré informace a podklady ve svém vlastnictví potřebné k plnění díla.</w:t>
      </w:r>
      <w:r w:rsidRPr="00D96083">
        <w:rPr>
          <w:rFonts w:eastAsia="Calibri"/>
          <w:color w:val="auto"/>
          <w:szCs w:val="24"/>
          <w:lang w:eastAsia="en-US"/>
        </w:rPr>
        <w:t xml:space="preserve"> </w:t>
      </w:r>
    </w:p>
    <w:p w:rsidR="00206FC5" w:rsidRPr="00D96083" w:rsidRDefault="00206FC5" w:rsidP="00715EDD">
      <w:pPr>
        <w:pStyle w:val="Odkraje"/>
        <w:spacing w:before="0"/>
        <w:ind w:left="0"/>
        <w:rPr>
          <w:rFonts w:eastAsia="Calibri"/>
          <w:color w:val="auto"/>
          <w:szCs w:val="24"/>
          <w:lang w:eastAsia="en-US"/>
        </w:rPr>
      </w:pPr>
    </w:p>
    <w:p w:rsidR="00B44AF1" w:rsidRPr="00D96083" w:rsidRDefault="00653F1B" w:rsidP="00715EDD">
      <w:pPr>
        <w:pStyle w:val="Odkraje"/>
        <w:spacing w:before="0"/>
        <w:ind w:left="0"/>
        <w:rPr>
          <w:rFonts w:eastAsia="Calibri"/>
          <w:color w:val="auto"/>
          <w:szCs w:val="24"/>
          <w:lang w:eastAsia="en-US"/>
        </w:rPr>
      </w:pPr>
      <w:r w:rsidRPr="00D96083">
        <w:rPr>
          <w:rFonts w:eastAsia="Calibri"/>
          <w:color w:val="auto"/>
          <w:szCs w:val="24"/>
          <w:lang w:eastAsia="en-US"/>
        </w:rPr>
        <w:t>5.2</w:t>
      </w:r>
      <w:r w:rsidRPr="00D96083">
        <w:rPr>
          <w:rFonts w:eastAsia="Calibri"/>
          <w:color w:val="auto"/>
          <w:szCs w:val="24"/>
          <w:lang w:eastAsia="en-US"/>
        </w:rPr>
        <w:tab/>
      </w:r>
      <w:r w:rsidR="00B44AF1" w:rsidRPr="00D96083">
        <w:rPr>
          <w:rFonts w:eastAsia="Calibri"/>
          <w:color w:val="auto"/>
          <w:szCs w:val="24"/>
          <w:lang w:eastAsia="en-US"/>
        </w:rPr>
        <w:t xml:space="preserve">Objednatel se zavazuje, že v době zpracovávání projektové dokumentace se bude zúčastňovat všech jednání, týkajících se tohoto díla, na která bude zhotovitelem pozván. </w:t>
      </w:r>
    </w:p>
    <w:p w:rsidR="00206FC5" w:rsidRPr="00D96083" w:rsidRDefault="00206FC5" w:rsidP="00715EDD">
      <w:pPr>
        <w:pStyle w:val="Odkraje"/>
        <w:spacing w:before="0"/>
        <w:ind w:left="0"/>
        <w:rPr>
          <w:rFonts w:eastAsia="Calibri"/>
          <w:color w:val="auto"/>
          <w:szCs w:val="24"/>
          <w:lang w:eastAsia="en-US"/>
        </w:rPr>
      </w:pPr>
    </w:p>
    <w:p w:rsidR="00B44AF1" w:rsidRPr="00D96083" w:rsidRDefault="00653F1B" w:rsidP="00715EDD">
      <w:pPr>
        <w:pStyle w:val="Odkraje"/>
        <w:spacing w:before="0"/>
        <w:ind w:left="0"/>
        <w:rPr>
          <w:rFonts w:eastAsia="Calibri"/>
          <w:color w:val="auto"/>
          <w:szCs w:val="24"/>
          <w:lang w:eastAsia="en-US"/>
        </w:rPr>
      </w:pPr>
      <w:r w:rsidRPr="00D96083">
        <w:rPr>
          <w:rFonts w:eastAsia="Calibri"/>
          <w:color w:val="auto"/>
          <w:szCs w:val="24"/>
          <w:lang w:eastAsia="en-US"/>
        </w:rPr>
        <w:t>5.3</w:t>
      </w:r>
      <w:r w:rsidRPr="00D96083">
        <w:rPr>
          <w:rFonts w:eastAsia="Calibri"/>
          <w:color w:val="auto"/>
          <w:szCs w:val="24"/>
          <w:lang w:eastAsia="en-US"/>
        </w:rPr>
        <w:tab/>
      </w:r>
      <w:r w:rsidR="00B44AF1" w:rsidRPr="00D96083">
        <w:rPr>
          <w:rFonts w:eastAsia="Calibri"/>
          <w:color w:val="auto"/>
          <w:szCs w:val="24"/>
          <w:lang w:eastAsia="en-US"/>
        </w:rPr>
        <w:t>Objednatel bude zhotovitele informovat o všech změnách, které mu budou známy a které mohou ovlivnit plnění díla.</w:t>
      </w:r>
    </w:p>
    <w:p w:rsidR="00206FC5" w:rsidRDefault="00206FC5" w:rsidP="00715EDD">
      <w:pPr>
        <w:pStyle w:val="Odkraje"/>
        <w:spacing w:before="0"/>
        <w:rPr>
          <w:rFonts w:eastAsia="Calibri"/>
          <w:color w:val="auto"/>
          <w:szCs w:val="24"/>
          <w:lang w:eastAsia="en-US"/>
        </w:rPr>
      </w:pPr>
    </w:p>
    <w:p w:rsidR="00291093" w:rsidRPr="00D96083" w:rsidRDefault="00291093" w:rsidP="00715EDD">
      <w:pPr>
        <w:pStyle w:val="Odkraje"/>
        <w:spacing w:before="0"/>
        <w:rPr>
          <w:rFonts w:eastAsia="Calibri"/>
          <w:color w:val="auto"/>
          <w:szCs w:val="24"/>
          <w:lang w:eastAsia="en-US"/>
        </w:rPr>
      </w:pPr>
    </w:p>
    <w:p w:rsidR="00260A17" w:rsidRPr="00D96083" w:rsidRDefault="00260A17" w:rsidP="00715EDD">
      <w:pPr>
        <w:pStyle w:val="Odkraje"/>
        <w:spacing w:before="0"/>
        <w:rPr>
          <w:rFonts w:eastAsia="Calibri"/>
          <w:color w:val="auto"/>
          <w:szCs w:val="24"/>
          <w:lang w:eastAsia="en-US"/>
        </w:rPr>
      </w:pPr>
    </w:p>
    <w:p w:rsidR="00B44AF1" w:rsidRPr="00D96083" w:rsidRDefault="00B44AF1" w:rsidP="009A79D7">
      <w:pPr>
        <w:pStyle w:val="Odkraje"/>
        <w:numPr>
          <w:ilvl w:val="0"/>
          <w:numId w:val="41"/>
        </w:numPr>
        <w:spacing w:before="0" w:after="160"/>
        <w:ind w:left="357" w:hanging="357"/>
        <w:jc w:val="center"/>
        <w:rPr>
          <w:rFonts w:eastAsia="Calibri"/>
          <w:b/>
          <w:color w:val="auto"/>
          <w:szCs w:val="24"/>
          <w:lang w:eastAsia="en-US"/>
        </w:rPr>
      </w:pPr>
      <w:bookmarkStart w:id="0" w:name="_GoBack"/>
      <w:bookmarkEnd w:id="0"/>
      <w:r w:rsidRPr="00D96083">
        <w:rPr>
          <w:rFonts w:eastAsia="Calibri"/>
          <w:b/>
          <w:color w:val="auto"/>
          <w:szCs w:val="24"/>
          <w:lang w:eastAsia="en-US"/>
        </w:rPr>
        <w:t>Článek – kvalitativní podmínky a záruka za dílo</w:t>
      </w:r>
    </w:p>
    <w:p w:rsidR="00B44AF1" w:rsidRPr="00D96083" w:rsidRDefault="00B44AF1"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Zhotovitel poskytuje záruku za dílo v souladu s platnými právními předpisy.</w:t>
      </w:r>
    </w:p>
    <w:p w:rsidR="00E61290" w:rsidRPr="00D96083" w:rsidRDefault="00E61290" w:rsidP="00715EDD">
      <w:pPr>
        <w:pStyle w:val="Odkraje"/>
        <w:spacing w:before="0"/>
        <w:ind w:left="0"/>
        <w:rPr>
          <w:rFonts w:eastAsia="Calibri"/>
          <w:color w:val="auto"/>
          <w:szCs w:val="24"/>
          <w:lang w:eastAsia="en-US"/>
        </w:rPr>
      </w:pPr>
    </w:p>
    <w:p w:rsidR="00B44AF1" w:rsidRPr="00D96083" w:rsidRDefault="004648DA"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 xml:space="preserve">Záruční doba se sjednává na </w:t>
      </w:r>
      <w:r w:rsidR="009838BA">
        <w:rPr>
          <w:rFonts w:eastAsia="Calibri"/>
          <w:color w:val="auto"/>
          <w:szCs w:val="24"/>
          <w:lang w:eastAsia="en-US"/>
        </w:rPr>
        <w:t>60</w:t>
      </w:r>
      <w:r w:rsidR="00B44AF1" w:rsidRPr="00D96083">
        <w:rPr>
          <w:rFonts w:eastAsia="Calibri"/>
          <w:color w:val="auto"/>
          <w:szCs w:val="24"/>
          <w:lang w:eastAsia="en-US"/>
        </w:rPr>
        <w:t xml:space="preserve"> měsíců a začíná běžet dnem převzetí díla objednatelem.</w:t>
      </w:r>
    </w:p>
    <w:p w:rsidR="00E61290" w:rsidRPr="00D96083" w:rsidRDefault="00E61290" w:rsidP="00715EDD">
      <w:pPr>
        <w:pStyle w:val="Odkraje"/>
        <w:spacing w:before="0"/>
        <w:ind w:left="0"/>
        <w:rPr>
          <w:rFonts w:eastAsia="Calibri"/>
          <w:color w:val="auto"/>
          <w:szCs w:val="24"/>
          <w:lang w:eastAsia="en-US"/>
        </w:rPr>
      </w:pPr>
    </w:p>
    <w:p w:rsidR="00B44AF1" w:rsidRPr="00D96083" w:rsidRDefault="00B44AF1"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Objednatel je oprávněn reklamovat vady plnění po dobu trvání záruční lhůty. Reklamace musí být řádně doloženy a musí mít písemnou formu.</w:t>
      </w:r>
    </w:p>
    <w:p w:rsidR="00E61290" w:rsidRPr="00D96083" w:rsidRDefault="00E61290" w:rsidP="00715EDD">
      <w:pPr>
        <w:pStyle w:val="Odkraje"/>
        <w:spacing w:before="0"/>
        <w:ind w:left="0"/>
        <w:rPr>
          <w:rFonts w:eastAsia="Calibri"/>
          <w:color w:val="auto"/>
          <w:szCs w:val="24"/>
          <w:lang w:eastAsia="en-US"/>
        </w:rPr>
      </w:pPr>
    </w:p>
    <w:p w:rsidR="00B44AF1" w:rsidRPr="00D96083" w:rsidRDefault="00B44AF1"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Oprávněně reklamované vady budou zhotovitelem odstraněny bez zbytečného odkladu a bez</w:t>
      </w:r>
      <w:r w:rsidR="009838BA">
        <w:rPr>
          <w:rFonts w:eastAsia="Calibri"/>
          <w:color w:val="auto"/>
          <w:szCs w:val="24"/>
          <w:lang w:eastAsia="en-US"/>
        </w:rPr>
        <w:t>ú</w:t>
      </w:r>
      <w:r w:rsidRPr="00D96083">
        <w:rPr>
          <w:rFonts w:eastAsia="Calibri"/>
          <w:color w:val="auto"/>
          <w:szCs w:val="24"/>
          <w:lang w:eastAsia="en-US"/>
        </w:rPr>
        <w:t xml:space="preserve">platně. Termín pro odstranění vad bude stanoven písemnou dohodou obou smluvních stran. </w:t>
      </w:r>
    </w:p>
    <w:p w:rsidR="00E61290" w:rsidRPr="00D96083" w:rsidRDefault="00E61290" w:rsidP="00715EDD">
      <w:pPr>
        <w:pStyle w:val="Odkraje"/>
        <w:spacing w:before="0"/>
        <w:ind w:left="0"/>
        <w:rPr>
          <w:rFonts w:eastAsia="Calibri"/>
          <w:color w:val="auto"/>
          <w:szCs w:val="24"/>
          <w:lang w:eastAsia="en-US"/>
        </w:rPr>
      </w:pPr>
    </w:p>
    <w:p w:rsidR="00B44AF1" w:rsidRPr="00D96083" w:rsidRDefault="00B44AF1"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 xml:space="preserve">Zhotovitel neodpovídá za vady díla, které vyplývají z neúplných nebo chybných podkladů, předaných k plnění díla ze strany objednatele, případně z chybných pokynů objednatele, na jejichž chybnost nebo nevhodnost objednatele písemně upozornil. </w:t>
      </w:r>
    </w:p>
    <w:p w:rsidR="00B44AF1" w:rsidRPr="00D96083" w:rsidRDefault="00B44AF1" w:rsidP="00715EDD">
      <w:pPr>
        <w:pStyle w:val="Odkraje"/>
        <w:spacing w:before="0"/>
        <w:rPr>
          <w:rFonts w:eastAsia="Calibri"/>
          <w:color w:val="auto"/>
          <w:szCs w:val="24"/>
          <w:lang w:eastAsia="en-US"/>
        </w:rPr>
      </w:pPr>
    </w:p>
    <w:p w:rsidR="006F167B" w:rsidRDefault="006F167B" w:rsidP="00715EDD">
      <w:pPr>
        <w:pStyle w:val="Odkraje"/>
        <w:spacing w:before="0"/>
        <w:rPr>
          <w:rFonts w:eastAsia="Calibri"/>
          <w:color w:val="auto"/>
          <w:szCs w:val="24"/>
          <w:lang w:eastAsia="en-US"/>
        </w:rPr>
      </w:pPr>
    </w:p>
    <w:p w:rsidR="00291093" w:rsidRPr="00D96083" w:rsidRDefault="00291093" w:rsidP="00715EDD">
      <w:pPr>
        <w:pStyle w:val="Odkraje"/>
        <w:spacing w:before="0"/>
        <w:rPr>
          <w:rFonts w:eastAsia="Calibri"/>
          <w:color w:val="auto"/>
          <w:szCs w:val="24"/>
          <w:lang w:eastAsia="en-US"/>
        </w:rPr>
      </w:pPr>
    </w:p>
    <w:p w:rsidR="00B44AF1" w:rsidRPr="00D96083" w:rsidRDefault="00B44AF1" w:rsidP="005F7A83">
      <w:pPr>
        <w:pStyle w:val="Odkraje"/>
        <w:numPr>
          <w:ilvl w:val="0"/>
          <w:numId w:val="7"/>
        </w:numPr>
        <w:spacing w:before="0" w:after="160"/>
        <w:jc w:val="center"/>
        <w:rPr>
          <w:rFonts w:eastAsia="Calibri"/>
          <w:b/>
          <w:color w:val="auto"/>
          <w:szCs w:val="24"/>
          <w:lang w:eastAsia="en-US"/>
        </w:rPr>
      </w:pPr>
      <w:r w:rsidRPr="00D96083">
        <w:rPr>
          <w:rFonts w:eastAsia="Calibri"/>
          <w:b/>
          <w:color w:val="auto"/>
          <w:szCs w:val="24"/>
          <w:lang w:eastAsia="en-US"/>
        </w:rPr>
        <w:t>Článek – sankce, smluvní pokuty</w:t>
      </w:r>
    </w:p>
    <w:p w:rsidR="00A47907" w:rsidRPr="00D96083" w:rsidRDefault="00A47907"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 xml:space="preserve">V případě prodlení ve lhůtách plnění díla je objednatel oprávněn účtovat zhotoviteli smluvní pokutu ve výši </w:t>
      </w:r>
      <w:r w:rsidR="00FB6437" w:rsidRPr="00D96083">
        <w:rPr>
          <w:rFonts w:eastAsia="Calibri"/>
          <w:color w:val="auto"/>
          <w:szCs w:val="24"/>
          <w:lang w:eastAsia="en-US"/>
        </w:rPr>
        <w:t>0,05</w:t>
      </w:r>
      <w:r w:rsidR="009838BA">
        <w:rPr>
          <w:rFonts w:eastAsia="Calibri"/>
          <w:color w:val="auto"/>
          <w:szCs w:val="24"/>
          <w:lang w:eastAsia="en-US"/>
        </w:rPr>
        <w:t xml:space="preserve"> </w:t>
      </w:r>
      <w:r w:rsidR="00FB6437" w:rsidRPr="00D96083">
        <w:rPr>
          <w:rFonts w:eastAsia="Calibri"/>
          <w:color w:val="auto"/>
          <w:szCs w:val="24"/>
          <w:lang w:eastAsia="en-US"/>
        </w:rPr>
        <w:t xml:space="preserve">% z celkové ceny bez DPH </w:t>
      </w:r>
      <w:r w:rsidRPr="00D96083">
        <w:rPr>
          <w:rFonts w:eastAsia="Calibri"/>
          <w:color w:val="auto"/>
          <w:szCs w:val="24"/>
          <w:lang w:eastAsia="en-US"/>
        </w:rPr>
        <w:t>za každý den prodlení.</w:t>
      </w:r>
    </w:p>
    <w:p w:rsidR="00FB6437" w:rsidRPr="00601E40" w:rsidRDefault="00FB6437" w:rsidP="00715EDD">
      <w:pPr>
        <w:pStyle w:val="Odkraje"/>
        <w:numPr>
          <w:ilvl w:val="1"/>
          <w:numId w:val="7"/>
        </w:numPr>
        <w:rPr>
          <w:rFonts w:eastAsia="Calibri"/>
          <w:color w:val="auto"/>
          <w:szCs w:val="24"/>
          <w:lang w:eastAsia="en-US"/>
        </w:rPr>
      </w:pPr>
      <w:r w:rsidRPr="00D96083">
        <w:rPr>
          <w:rFonts w:eastAsia="Calibri"/>
          <w:color w:val="auto"/>
          <w:szCs w:val="24"/>
          <w:lang w:eastAsia="en-US"/>
        </w:rPr>
        <w:t xml:space="preserve">Smluvní pokuta za nesplnění termínu předání projektové dokumentace pro územní řízení </w:t>
      </w:r>
      <w:r w:rsidR="009838BA" w:rsidRPr="00601E40">
        <w:rPr>
          <w:rFonts w:eastAsia="Calibri"/>
          <w:color w:val="auto"/>
          <w:szCs w:val="24"/>
          <w:lang w:eastAsia="en-US"/>
        </w:rPr>
        <w:t>objednateli</w:t>
      </w:r>
      <w:r w:rsidRPr="00601E40">
        <w:rPr>
          <w:rFonts w:eastAsia="Calibri"/>
          <w:color w:val="auto"/>
          <w:szCs w:val="24"/>
          <w:lang w:eastAsia="en-US"/>
        </w:rPr>
        <w:t xml:space="preserve"> se sjednává ve výši 1.000,- Kč za každý den prodlení.</w:t>
      </w:r>
    </w:p>
    <w:p w:rsidR="00E8739B" w:rsidRPr="00601E40" w:rsidRDefault="00E8739B" w:rsidP="00715EDD">
      <w:pPr>
        <w:pStyle w:val="Odkraje"/>
        <w:spacing w:before="0"/>
        <w:ind w:left="0"/>
        <w:rPr>
          <w:rFonts w:eastAsia="Calibri"/>
          <w:color w:val="auto"/>
          <w:szCs w:val="24"/>
          <w:lang w:eastAsia="en-US"/>
        </w:rPr>
      </w:pPr>
    </w:p>
    <w:p w:rsidR="00A47907" w:rsidRPr="00601E40" w:rsidRDefault="00A47907" w:rsidP="00715EDD">
      <w:pPr>
        <w:pStyle w:val="Odkraje"/>
        <w:numPr>
          <w:ilvl w:val="1"/>
          <w:numId w:val="7"/>
        </w:numPr>
        <w:spacing w:before="0"/>
        <w:rPr>
          <w:rFonts w:eastAsia="Calibri"/>
          <w:color w:val="auto"/>
          <w:szCs w:val="24"/>
          <w:lang w:eastAsia="en-US"/>
        </w:rPr>
      </w:pPr>
      <w:r w:rsidRPr="00601E40">
        <w:rPr>
          <w:rFonts w:eastAsia="Calibri"/>
          <w:color w:val="auto"/>
          <w:szCs w:val="24"/>
          <w:lang w:eastAsia="en-US"/>
        </w:rPr>
        <w:t xml:space="preserve">V případě prodlení ve sjednaných lhůtách pro odstranění vady díla je objednatel oprávněn účtovat zhotoviteli smluvní pokutu ve výši </w:t>
      </w:r>
      <w:r w:rsidR="00291093" w:rsidRPr="00601E40">
        <w:rPr>
          <w:rFonts w:eastAsia="Calibri"/>
          <w:color w:val="auto"/>
          <w:szCs w:val="24"/>
          <w:lang w:eastAsia="en-US"/>
        </w:rPr>
        <w:t>5</w:t>
      </w:r>
      <w:r w:rsidRPr="00601E40">
        <w:rPr>
          <w:rFonts w:eastAsia="Calibri"/>
          <w:color w:val="auto"/>
          <w:szCs w:val="24"/>
          <w:lang w:eastAsia="en-US"/>
        </w:rPr>
        <w:t>00,- Kč, za každý den prodlení.</w:t>
      </w:r>
    </w:p>
    <w:p w:rsidR="00E8739B" w:rsidRPr="00D96083" w:rsidRDefault="00E8739B" w:rsidP="00715EDD">
      <w:pPr>
        <w:pStyle w:val="Odstavecseseznamem"/>
        <w:ind w:left="0"/>
        <w:rPr>
          <w:rFonts w:ascii="Times New Roman" w:hAnsi="Times New Roman"/>
          <w:sz w:val="24"/>
          <w:szCs w:val="24"/>
        </w:rPr>
      </w:pPr>
    </w:p>
    <w:p w:rsidR="00A47907" w:rsidRPr="00D96083" w:rsidRDefault="00A47907"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lastRenderedPageBreak/>
        <w:t xml:space="preserve">V případě prodlení s termínem splatnosti faktury nebo její části je zhotovitel oprávněn účtovat objednateli úrok z prodlení ve výši 0,05 </w:t>
      </w:r>
      <w:r w:rsidR="009838BA">
        <w:rPr>
          <w:rFonts w:eastAsia="Calibri"/>
          <w:color w:val="auto"/>
          <w:szCs w:val="24"/>
          <w:lang w:eastAsia="en-US"/>
        </w:rPr>
        <w:t>%</w:t>
      </w:r>
      <w:r w:rsidRPr="00D96083">
        <w:rPr>
          <w:rFonts w:eastAsia="Calibri"/>
          <w:color w:val="auto"/>
          <w:szCs w:val="24"/>
          <w:lang w:eastAsia="en-US"/>
        </w:rPr>
        <w:t xml:space="preserve"> z dlužné částky za každý den prodlení. </w:t>
      </w:r>
    </w:p>
    <w:p w:rsidR="00E8739B" w:rsidRPr="00D96083" w:rsidRDefault="00E8739B" w:rsidP="00715EDD">
      <w:pPr>
        <w:pStyle w:val="Odstavecseseznamem"/>
        <w:ind w:left="0"/>
        <w:rPr>
          <w:rFonts w:ascii="Times New Roman" w:hAnsi="Times New Roman"/>
          <w:sz w:val="24"/>
          <w:szCs w:val="24"/>
        </w:rPr>
      </w:pPr>
    </w:p>
    <w:p w:rsidR="00A47907" w:rsidRPr="00D96083" w:rsidRDefault="00A47907"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 xml:space="preserve">Pro úhradu smluvních pokut a úroků z prodlení je stanovena lhůta splatnosti 30 dnů od doručení příslušného platebního dokladu. </w:t>
      </w:r>
    </w:p>
    <w:p w:rsidR="00E8739B" w:rsidRPr="00D96083" w:rsidRDefault="00E8739B" w:rsidP="00715EDD">
      <w:pPr>
        <w:pStyle w:val="Odkraje"/>
        <w:spacing w:before="0"/>
        <w:ind w:left="0"/>
        <w:rPr>
          <w:rFonts w:eastAsia="Calibri"/>
          <w:color w:val="auto"/>
          <w:szCs w:val="24"/>
          <w:lang w:eastAsia="en-US"/>
        </w:rPr>
      </w:pPr>
    </w:p>
    <w:p w:rsidR="00A47907" w:rsidRPr="00D96083" w:rsidRDefault="00A47907"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Takto sjednané sankce nemají vliv na případnou povinnost náhrady škody. Sjednané sankce hradí povinná strana nezávisle na tom, zda a v jaké výši vznikne druhé straně v této souvislosti škoda, kterou lze vymáhat samostatně.</w:t>
      </w:r>
    </w:p>
    <w:p w:rsidR="00E8739B" w:rsidRPr="00D96083" w:rsidRDefault="00E8739B" w:rsidP="00715EDD">
      <w:pPr>
        <w:pStyle w:val="Odstavecseseznamem"/>
        <w:ind w:left="0"/>
        <w:rPr>
          <w:rFonts w:ascii="Times New Roman" w:hAnsi="Times New Roman"/>
          <w:sz w:val="24"/>
          <w:szCs w:val="24"/>
        </w:rPr>
      </w:pPr>
    </w:p>
    <w:p w:rsidR="00FF6025" w:rsidRPr="00D96083" w:rsidRDefault="00FF6025"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Strany vylučují použití ustanovení § 2050 Občanského zákoníku.</w:t>
      </w:r>
    </w:p>
    <w:p w:rsidR="00291093" w:rsidRDefault="00291093" w:rsidP="00715EDD">
      <w:pPr>
        <w:pStyle w:val="Odkraje"/>
        <w:spacing w:before="0"/>
        <w:ind w:left="0"/>
        <w:rPr>
          <w:rFonts w:eastAsia="Calibri"/>
          <w:color w:val="FF0000"/>
          <w:szCs w:val="24"/>
          <w:lang w:eastAsia="en-US"/>
        </w:rPr>
      </w:pPr>
    </w:p>
    <w:p w:rsidR="00291093" w:rsidRPr="00D96083" w:rsidRDefault="00291093" w:rsidP="00715EDD">
      <w:pPr>
        <w:pStyle w:val="Odkraje"/>
        <w:spacing w:before="0"/>
        <w:ind w:left="0"/>
        <w:rPr>
          <w:rFonts w:eastAsia="Calibri"/>
          <w:color w:val="FF0000"/>
          <w:szCs w:val="24"/>
          <w:lang w:eastAsia="en-US"/>
        </w:rPr>
      </w:pPr>
    </w:p>
    <w:p w:rsidR="00260A17" w:rsidRPr="00D96083" w:rsidRDefault="00260A17" w:rsidP="00715EDD">
      <w:pPr>
        <w:pStyle w:val="Odkraje"/>
        <w:spacing w:before="0"/>
        <w:ind w:left="0"/>
        <w:rPr>
          <w:rFonts w:eastAsia="Calibri"/>
          <w:color w:val="FF0000"/>
          <w:szCs w:val="24"/>
          <w:lang w:eastAsia="en-US"/>
        </w:rPr>
      </w:pPr>
    </w:p>
    <w:p w:rsidR="00B44AF1" w:rsidRPr="00D96083" w:rsidRDefault="00B44AF1" w:rsidP="00052F46">
      <w:pPr>
        <w:pStyle w:val="Odkraje"/>
        <w:numPr>
          <w:ilvl w:val="0"/>
          <w:numId w:val="7"/>
        </w:numPr>
        <w:spacing w:before="0" w:after="160"/>
        <w:jc w:val="center"/>
        <w:rPr>
          <w:rFonts w:eastAsia="Calibri"/>
          <w:b/>
          <w:color w:val="auto"/>
          <w:szCs w:val="24"/>
          <w:lang w:eastAsia="en-US"/>
        </w:rPr>
      </w:pPr>
      <w:r w:rsidRPr="00D96083">
        <w:rPr>
          <w:rFonts w:eastAsia="Calibri"/>
          <w:b/>
          <w:color w:val="auto"/>
          <w:szCs w:val="24"/>
          <w:lang w:eastAsia="en-US"/>
        </w:rPr>
        <w:t>Článek – odstoupení od smlouvy</w:t>
      </w:r>
    </w:p>
    <w:p w:rsidR="00B44AF1" w:rsidRPr="00D96083" w:rsidRDefault="00B44AF1"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Smluvní strany jsou oprávněny k odstoupení od smlouvy v případě závažného porušení smluvních podmínek ze strany druhé smluvní strany. Za závažné porušení smlouvy se považuje zejména neplnění sjednané kvality, rozsahu, a lhůt plnění díla a</w:t>
      </w:r>
      <w:r w:rsidR="00B00443" w:rsidRPr="00D96083">
        <w:rPr>
          <w:rFonts w:eastAsia="Calibri"/>
          <w:color w:val="auto"/>
          <w:szCs w:val="24"/>
          <w:lang w:eastAsia="en-US"/>
        </w:rPr>
        <w:t> </w:t>
      </w:r>
      <w:r w:rsidRPr="00D96083">
        <w:rPr>
          <w:rFonts w:eastAsia="Calibri"/>
          <w:color w:val="auto"/>
          <w:szCs w:val="24"/>
          <w:lang w:eastAsia="en-US"/>
        </w:rPr>
        <w:t>neplnění sjednaných podmínek pro úhradu ceny díla. Dále je závažn</w:t>
      </w:r>
      <w:r w:rsidR="009838BA">
        <w:rPr>
          <w:rFonts w:eastAsia="Calibri"/>
          <w:color w:val="auto"/>
          <w:szCs w:val="24"/>
          <w:lang w:eastAsia="en-US"/>
        </w:rPr>
        <w:t>ým</w:t>
      </w:r>
      <w:r w:rsidRPr="00D96083">
        <w:rPr>
          <w:rFonts w:eastAsia="Calibri"/>
          <w:color w:val="auto"/>
          <w:szCs w:val="24"/>
          <w:lang w:eastAsia="en-US"/>
        </w:rPr>
        <w:t xml:space="preserve"> porušení</w:t>
      </w:r>
      <w:r w:rsidR="009838BA">
        <w:rPr>
          <w:rFonts w:eastAsia="Calibri"/>
          <w:color w:val="auto"/>
          <w:szCs w:val="24"/>
          <w:lang w:eastAsia="en-US"/>
        </w:rPr>
        <w:t>m</w:t>
      </w:r>
      <w:r w:rsidRPr="00D96083">
        <w:rPr>
          <w:rFonts w:eastAsia="Calibri"/>
          <w:color w:val="auto"/>
          <w:szCs w:val="24"/>
          <w:lang w:eastAsia="en-US"/>
        </w:rPr>
        <w:t xml:space="preserve"> smluvních podmínek jednání druhé strany v rozporu s dobrými mravy.  </w:t>
      </w:r>
    </w:p>
    <w:p w:rsidR="00E8739B" w:rsidRPr="00D96083" w:rsidRDefault="00E8739B" w:rsidP="00715EDD">
      <w:pPr>
        <w:pStyle w:val="Odkraje"/>
        <w:spacing w:before="0"/>
        <w:ind w:left="0"/>
        <w:rPr>
          <w:rFonts w:eastAsia="Calibri"/>
          <w:color w:val="auto"/>
          <w:szCs w:val="24"/>
          <w:lang w:eastAsia="en-US"/>
        </w:rPr>
      </w:pPr>
    </w:p>
    <w:p w:rsidR="00B44AF1" w:rsidRPr="00D96083" w:rsidRDefault="00B44AF1"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 xml:space="preserve">Dojde-li k odstoupení od smlouvy </w:t>
      </w:r>
      <w:r w:rsidR="009838BA">
        <w:rPr>
          <w:rFonts w:eastAsia="Calibri"/>
          <w:color w:val="auto"/>
          <w:szCs w:val="24"/>
          <w:lang w:eastAsia="en-US"/>
        </w:rPr>
        <w:t>ze strany</w:t>
      </w:r>
      <w:r w:rsidRPr="00D96083">
        <w:rPr>
          <w:rFonts w:eastAsia="Calibri"/>
          <w:color w:val="auto"/>
          <w:szCs w:val="24"/>
          <w:lang w:eastAsia="en-US"/>
        </w:rPr>
        <w:t xml:space="preserve"> objednatele z důvodů, prokazatelně a</w:t>
      </w:r>
      <w:r w:rsidR="00B00443" w:rsidRPr="00D96083">
        <w:rPr>
          <w:rFonts w:eastAsia="Calibri"/>
          <w:color w:val="auto"/>
          <w:szCs w:val="24"/>
          <w:lang w:eastAsia="en-US"/>
        </w:rPr>
        <w:t> </w:t>
      </w:r>
      <w:r w:rsidRPr="00D96083">
        <w:rPr>
          <w:rFonts w:eastAsia="Calibri"/>
          <w:color w:val="auto"/>
          <w:szCs w:val="24"/>
          <w:lang w:eastAsia="en-US"/>
        </w:rPr>
        <w:t>objektivně nezaviněných zhotovitelem, uhradí objednatel zhotoviteli rozpracovanou část díla. Zhotovitel bude účtovat objednateli rozpracované práce a ostatní náklady, vzniklé v souvislosti s plněním díla ve výši, odpovídající stavu ke dni právního účinku odstoupení. Rozpracované práce a ostatní podklady budou protokolárně předány objednateli.</w:t>
      </w:r>
    </w:p>
    <w:p w:rsidR="00260A17" w:rsidRPr="00D96083" w:rsidRDefault="00260A17" w:rsidP="00715EDD">
      <w:pPr>
        <w:pStyle w:val="Odkraje"/>
        <w:spacing w:before="0"/>
        <w:ind w:left="0"/>
        <w:rPr>
          <w:rFonts w:eastAsia="Calibri"/>
          <w:color w:val="auto"/>
          <w:szCs w:val="24"/>
          <w:lang w:eastAsia="en-US"/>
        </w:rPr>
      </w:pPr>
    </w:p>
    <w:p w:rsidR="00B44AF1" w:rsidRPr="00D96083" w:rsidRDefault="00B44AF1"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Právní účinky odstoupení od smlouvy nastávají dnem doručení odstoupení druhé smluvní straně.</w:t>
      </w:r>
    </w:p>
    <w:p w:rsidR="00260A17" w:rsidRPr="00D96083" w:rsidRDefault="00260A17" w:rsidP="00715EDD">
      <w:pPr>
        <w:pStyle w:val="Odkraje"/>
        <w:spacing w:before="0"/>
        <w:rPr>
          <w:rFonts w:eastAsia="Calibri"/>
          <w:color w:val="FF0000"/>
          <w:szCs w:val="24"/>
          <w:lang w:eastAsia="en-US"/>
        </w:rPr>
      </w:pPr>
    </w:p>
    <w:p w:rsidR="005937B1" w:rsidRDefault="005937B1" w:rsidP="00715EDD">
      <w:pPr>
        <w:pStyle w:val="Odkraje"/>
        <w:spacing w:before="0"/>
        <w:rPr>
          <w:rFonts w:eastAsia="Calibri"/>
          <w:color w:val="auto"/>
          <w:szCs w:val="24"/>
          <w:lang w:eastAsia="en-US"/>
        </w:rPr>
      </w:pPr>
    </w:p>
    <w:p w:rsidR="00291093" w:rsidRPr="00D96083" w:rsidRDefault="00291093" w:rsidP="00715EDD">
      <w:pPr>
        <w:pStyle w:val="Odkraje"/>
        <w:spacing w:before="0"/>
        <w:rPr>
          <w:rFonts w:eastAsia="Calibri"/>
          <w:color w:val="auto"/>
          <w:szCs w:val="24"/>
          <w:lang w:eastAsia="en-US"/>
        </w:rPr>
      </w:pPr>
    </w:p>
    <w:p w:rsidR="00B44AF1" w:rsidRPr="00D96083" w:rsidRDefault="00B44AF1" w:rsidP="00052F46">
      <w:pPr>
        <w:pStyle w:val="Odkraje"/>
        <w:numPr>
          <w:ilvl w:val="0"/>
          <w:numId w:val="7"/>
        </w:numPr>
        <w:spacing w:before="0" w:after="160"/>
        <w:jc w:val="center"/>
        <w:rPr>
          <w:rFonts w:eastAsia="Calibri"/>
          <w:b/>
          <w:color w:val="auto"/>
          <w:szCs w:val="24"/>
          <w:lang w:eastAsia="en-US"/>
        </w:rPr>
      </w:pPr>
      <w:r w:rsidRPr="00D96083">
        <w:rPr>
          <w:rFonts w:eastAsia="Calibri"/>
          <w:b/>
          <w:color w:val="auto"/>
          <w:szCs w:val="24"/>
          <w:lang w:eastAsia="en-US"/>
        </w:rPr>
        <w:t>Článek – provedení díla</w:t>
      </w:r>
    </w:p>
    <w:p w:rsidR="00B44AF1" w:rsidRPr="00D96083" w:rsidRDefault="00B44AF1"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Zhotovitel</w:t>
      </w:r>
      <w:r w:rsidR="004648DA" w:rsidRPr="00D96083">
        <w:rPr>
          <w:rFonts w:eastAsia="Calibri"/>
          <w:color w:val="auto"/>
          <w:szCs w:val="24"/>
          <w:lang w:eastAsia="en-US"/>
        </w:rPr>
        <w:t xml:space="preserve"> provede dílo na svou odpovědnost</w:t>
      </w:r>
      <w:r w:rsidRPr="00D96083">
        <w:rPr>
          <w:rFonts w:eastAsia="Calibri"/>
          <w:color w:val="auto"/>
          <w:szCs w:val="24"/>
          <w:lang w:eastAsia="en-US"/>
        </w:rPr>
        <w:t>, na svůj náklad a na své nebezpečí. Zhotovitel provede dílo v souladu s podmínkami této smlouvy a dílo předá objednateli protokolárně.</w:t>
      </w:r>
    </w:p>
    <w:p w:rsidR="00E8739B" w:rsidRPr="00D96083" w:rsidRDefault="00E8739B" w:rsidP="00715EDD">
      <w:pPr>
        <w:pStyle w:val="Odkraje"/>
        <w:spacing w:before="0"/>
        <w:ind w:left="0"/>
        <w:rPr>
          <w:rFonts w:eastAsia="Calibri"/>
          <w:color w:val="auto"/>
          <w:szCs w:val="24"/>
          <w:lang w:eastAsia="en-US"/>
        </w:rPr>
      </w:pPr>
    </w:p>
    <w:p w:rsidR="00B44AF1" w:rsidRPr="00D96083" w:rsidRDefault="00B44AF1"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Zhotovitel zodpovídá za to, že dílo bude provedeno v souladu s platnými technickými a legislativními normami České republiky.</w:t>
      </w:r>
    </w:p>
    <w:p w:rsidR="00E8739B" w:rsidRPr="00D96083" w:rsidRDefault="00E8739B" w:rsidP="00715EDD">
      <w:pPr>
        <w:pStyle w:val="Odkraje"/>
        <w:spacing w:before="0"/>
        <w:ind w:left="0"/>
        <w:rPr>
          <w:rFonts w:eastAsia="Calibri"/>
          <w:color w:val="auto"/>
          <w:szCs w:val="24"/>
          <w:lang w:eastAsia="en-US"/>
        </w:rPr>
      </w:pPr>
    </w:p>
    <w:p w:rsidR="00B44AF1" w:rsidRPr="00D96083" w:rsidRDefault="00B44AF1"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 xml:space="preserve">Zásah vyšší moci. Zásahem vyšší moci jsou pro účel této smlouvy míněny takové podmínky a okolnosti, které mohou objektivně bez možnosti ovlivnění smluvních stran nastat v průběhu provádění díla, a které mohou objektivně ovlivnit způsob a dobu provádění díla, případně mohou provedení díla zmařit. Za zásah vyšší moci je v tomto smyslu považováno zejména; 1) takové klimatické podmínky (výška sněhové pokrývky v místě plnění díla), které znemožní geodetické zaměření lokality ve lhůtě do 30 dnů od podpisu smlouvy o dílo, 2) neúměrně dlouhé vyjadřovací a správní lhůty dotčených orgánů státní správy, jež budou tvořit dokladovou část dokumentace, </w:t>
      </w:r>
      <w:r w:rsidR="009838BA">
        <w:rPr>
          <w:rFonts w:eastAsia="Calibri"/>
          <w:color w:val="auto"/>
          <w:szCs w:val="24"/>
          <w:lang w:eastAsia="en-US"/>
        </w:rPr>
        <w:t>3</w:t>
      </w:r>
      <w:r w:rsidRPr="00D96083">
        <w:rPr>
          <w:rFonts w:eastAsia="Calibri"/>
          <w:color w:val="auto"/>
          <w:szCs w:val="24"/>
          <w:lang w:eastAsia="en-US"/>
        </w:rPr>
        <w:t>) další, v době podpisu smlouvy neznám</w:t>
      </w:r>
      <w:r w:rsidR="009838BA">
        <w:rPr>
          <w:rFonts w:eastAsia="Calibri"/>
          <w:color w:val="auto"/>
          <w:szCs w:val="24"/>
          <w:lang w:eastAsia="en-US"/>
        </w:rPr>
        <w:t>é</w:t>
      </w:r>
      <w:r w:rsidRPr="00D96083">
        <w:rPr>
          <w:rFonts w:eastAsia="Calibri"/>
          <w:color w:val="auto"/>
          <w:szCs w:val="24"/>
          <w:lang w:eastAsia="en-US"/>
        </w:rPr>
        <w:t xml:space="preserve"> objektivní okolnosti. </w:t>
      </w:r>
    </w:p>
    <w:p w:rsidR="00E8739B" w:rsidRPr="00D96083" w:rsidRDefault="00E8739B" w:rsidP="00715EDD">
      <w:pPr>
        <w:pStyle w:val="Odkraje"/>
        <w:spacing w:before="0"/>
        <w:ind w:left="454"/>
        <w:rPr>
          <w:rFonts w:eastAsia="Calibri"/>
          <w:color w:val="auto"/>
          <w:szCs w:val="24"/>
          <w:lang w:eastAsia="en-US"/>
        </w:rPr>
      </w:pPr>
    </w:p>
    <w:p w:rsidR="00B44AF1" w:rsidRPr="00D96083" w:rsidRDefault="00B44AF1"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Odstoupení od smlouvy při zmaření díla, případně nedodržení sjednaných lh</w:t>
      </w:r>
      <w:r w:rsidR="009838BA">
        <w:rPr>
          <w:rFonts w:eastAsia="Calibri"/>
          <w:color w:val="auto"/>
          <w:szCs w:val="24"/>
          <w:lang w:eastAsia="en-US"/>
        </w:rPr>
        <w:t>ůt, z důvodů uvedených v čl. 9.3</w:t>
      </w:r>
      <w:r w:rsidRPr="00D96083">
        <w:rPr>
          <w:rFonts w:eastAsia="Calibri"/>
          <w:color w:val="auto"/>
          <w:szCs w:val="24"/>
          <w:lang w:eastAsia="en-US"/>
        </w:rPr>
        <w:t>.</w:t>
      </w:r>
      <w:r w:rsidR="009838BA">
        <w:rPr>
          <w:rFonts w:eastAsia="Calibri"/>
          <w:color w:val="auto"/>
          <w:szCs w:val="24"/>
          <w:lang w:eastAsia="en-US"/>
        </w:rPr>
        <w:t xml:space="preserve"> této smlouvy</w:t>
      </w:r>
      <w:r w:rsidRPr="00D96083">
        <w:rPr>
          <w:rFonts w:eastAsia="Calibri"/>
          <w:color w:val="auto"/>
          <w:szCs w:val="24"/>
          <w:lang w:eastAsia="en-US"/>
        </w:rPr>
        <w:t xml:space="preserve"> není smluvními stranami považováno za neplnění smlouvy s možností uplatnit smluvní sankce. V případě „zásahu vyšší moci“ se smluvní strany zavazují řešit uvedenou situaci dohodou a na základě uzavření smluvního dodatku. Úhrada prokazatelně provedených prací v případě zmaření díla se bude v rámci smluvního dodatku řešit obdobně jako v čl. 8.2. této smlouvy o dílo. </w:t>
      </w:r>
    </w:p>
    <w:p w:rsidR="00E8739B" w:rsidRPr="00D96083" w:rsidRDefault="00E8739B" w:rsidP="00715EDD">
      <w:pPr>
        <w:pStyle w:val="Odstavecseseznamem"/>
        <w:rPr>
          <w:rFonts w:ascii="Times New Roman" w:hAnsi="Times New Roman"/>
          <w:sz w:val="24"/>
          <w:szCs w:val="24"/>
        </w:rPr>
      </w:pPr>
    </w:p>
    <w:p w:rsidR="00E8739B" w:rsidRPr="00D96083" w:rsidRDefault="00E8739B" w:rsidP="00715EDD">
      <w:pPr>
        <w:numPr>
          <w:ilvl w:val="1"/>
          <w:numId w:val="7"/>
        </w:numPr>
        <w:jc w:val="both"/>
        <w:rPr>
          <w:rFonts w:eastAsia="Calibri"/>
          <w:sz w:val="24"/>
          <w:szCs w:val="24"/>
          <w:lang w:eastAsia="en-US"/>
        </w:rPr>
      </w:pPr>
      <w:r w:rsidRPr="00D96083">
        <w:rPr>
          <w:rFonts w:eastAsia="Calibri"/>
          <w:sz w:val="24"/>
          <w:szCs w:val="24"/>
          <w:lang w:eastAsia="en-US"/>
        </w:rPr>
        <w:lastRenderedPageBreak/>
        <w:t>Objednatel se zavazuje spolupracovat s</w:t>
      </w:r>
      <w:r w:rsidR="000648CD" w:rsidRPr="00D96083">
        <w:rPr>
          <w:rFonts w:eastAsia="Calibri"/>
          <w:sz w:val="24"/>
          <w:szCs w:val="24"/>
          <w:lang w:eastAsia="en-US"/>
        </w:rPr>
        <w:t xml:space="preserve">e zhotovitelem </w:t>
      </w:r>
      <w:r w:rsidRPr="00D96083">
        <w:rPr>
          <w:rFonts w:eastAsia="Calibri"/>
          <w:sz w:val="24"/>
          <w:szCs w:val="24"/>
          <w:lang w:eastAsia="en-US"/>
        </w:rPr>
        <w:t>v rozsahu nezbytně nutném k dosažení cíle předmětu smlouvy.</w:t>
      </w:r>
    </w:p>
    <w:p w:rsidR="00E8739B" w:rsidRPr="00D96083" w:rsidRDefault="00E8739B" w:rsidP="00715EDD">
      <w:pPr>
        <w:pStyle w:val="Odstavecseseznamem"/>
        <w:jc w:val="both"/>
        <w:rPr>
          <w:rFonts w:ascii="Times New Roman" w:hAnsi="Times New Roman"/>
          <w:sz w:val="24"/>
          <w:szCs w:val="24"/>
        </w:rPr>
      </w:pPr>
    </w:p>
    <w:p w:rsidR="00E8739B" w:rsidRPr="00D96083" w:rsidRDefault="00E8739B" w:rsidP="00715EDD">
      <w:pPr>
        <w:numPr>
          <w:ilvl w:val="1"/>
          <w:numId w:val="7"/>
        </w:numPr>
        <w:jc w:val="both"/>
        <w:rPr>
          <w:rFonts w:eastAsia="Calibri"/>
          <w:sz w:val="24"/>
          <w:szCs w:val="24"/>
          <w:lang w:eastAsia="en-US"/>
        </w:rPr>
      </w:pPr>
      <w:r w:rsidRPr="00D96083">
        <w:rPr>
          <w:rFonts w:eastAsia="Calibri"/>
          <w:sz w:val="24"/>
          <w:szCs w:val="24"/>
          <w:lang w:eastAsia="en-US"/>
        </w:rPr>
        <w:t xml:space="preserve">Objednatel poskytne </w:t>
      </w:r>
      <w:r w:rsidR="000648CD" w:rsidRPr="00D96083">
        <w:rPr>
          <w:rFonts w:eastAsia="Calibri"/>
          <w:sz w:val="24"/>
          <w:szCs w:val="24"/>
          <w:lang w:eastAsia="en-US"/>
        </w:rPr>
        <w:t xml:space="preserve">zhotoviteli </w:t>
      </w:r>
      <w:r w:rsidRPr="00D96083">
        <w:rPr>
          <w:rFonts w:eastAsia="Calibri"/>
          <w:sz w:val="24"/>
          <w:szCs w:val="24"/>
          <w:lang w:eastAsia="en-US"/>
        </w:rPr>
        <w:t xml:space="preserve">údaje potřebné k plnění předmětu smlouvy. </w:t>
      </w:r>
      <w:r w:rsidR="000648CD" w:rsidRPr="00D96083">
        <w:rPr>
          <w:rFonts w:eastAsia="Calibri"/>
          <w:sz w:val="24"/>
          <w:szCs w:val="24"/>
          <w:lang w:eastAsia="en-US"/>
        </w:rPr>
        <w:t xml:space="preserve">Zhotovitel </w:t>
      </w:r>
      <w:r w:rsidRPr="00D96083">
        <w:rPr>
          <w:rFonts w:eastAsia="Calibri"/>
          <w:sz w:val="24"/>
          <w:szCs w:val="24"/>
          <w:lang w:eastAsia="en-US"/>
        </w:rPr>
        <w:t>takto získané údaje použije pouze pro plnění smlouvy a neposkytne je třetí straně.</w:t>
      </w:r>
    </w:p>
    <w:p w:rsidR="000648CD" w:rsidRPr="00D96083" w:rsidRDefault="000648CD" w:rsidP="00715EDD">
      <w:pPr>
        <w:jc w:val="both"/>
        <w:rPr>
          <w:rFonts w:eastAsia="Calibri"/>
          <w:sz w:val="24"/>
          <w:szCs w:val="24"/>
          <w:lang w:eastAsia="en-US"/>
        </w:rPr>
      </w:pPr>
    </w:p>
    <w:p w:rsidR="000648CD" w:rsidRDefault="000648CD" w:rsidP="00715EDD">
      <w:pPr>
        <w:jc w:val="both"/>
        <w:rPr>
          <w:rFonts w:eastAsia="Calibri"/>
          <w:sz w:val="24"/>
          <w:szCs w:val="24"/>
          <w:lang w:eastAsia="en-US"/>
        </w:rPr>
      </w:pPr>
    </w:p>
    <w:p w:rsidR="00291093" w:rsidRPr="00D96083" w:rsidRDefault="00291093" w:rsidP="00715EDD">
      <w:pPr>
        <w:jc w:val="both"/>
        <w:rPr>
          <w:rFonts w:eastAsia="Calibri"/>
          <w:sz w:val="24"/>
          <w:szCs w:val="24"/>
          <w:lang w:eastAsia="en-US"/>
        </w:rPr>
      </w:pPr>
    </w:p>
    <w:p w:rsidR="00B44AF1" w:rsidRPr="00D96083" w:rsidRDefault="00B44AF1" w:rsidP="00052F46">
      <w:pPr>
        <w:pStyle w:val="Odkraje"/>
        <w:numPr>
          <w:ilvl w:val="0"/>
          <w:numId w:val="7"/>
        </w:numPr>
        <w:spacing w:before="0" w:after="160"/>
        <w:jc w:val="center"/>
        <w:rPr>
          <w:rFonts w:eastAsia="Calibri"/>
          <w:b/>
          <w:color w:val="auto"/>
          <w:szCs w:val="24"/>
          <w:lang w:eastAsia="en-US"/>
        </w:rPr>
      </w:pPr>
      <w:r w:rsidRPr="00D96083">
        <w:rPr>
          <w:rFonts w:eastAsia="Calibri"/>
          <w:b/>
          <w:color w:val="auto"/>
          <w:szCs w:val="24"/>
          <w:lang w:eastAsia="en-US"/>
        </w:rPr>
        <w:t>Článek – ochrana autorských práv</w:t>
      </w:r>
    </w:p>
    <w:p w:rsidR="00DB242C" w:rsidRPr="00D96083" w:rsidRDefault="00B44AF1" w:rsidP="00715EDD">
      <w:pPr>
        <w:numPr>
          <w:ilvl w:val="1"/>
          <w:numId w:val="7"/>
        </w:numPr>
        <w:jc w:val="both"/>
        <w:rPr>
          <w:rFonts w:eastAsia="Calibri"/>
          <w:sz w:val="24"/>
          <w:szCs w:val="24"/>
          <w:lang w:eastAsia="en-US"/>
        </w:rPr>
      </w:pPr>
      <w:r w:rsidRPr="00D96083">
        <w:rPr>
          <w:rFonts w:eastAsia="Calibri"/>
          <w:sz w:val="24"/>
          <w:szCs w:val="24"/>
          <w:lang w:eastAsia="en-US"/>
        </w:rPr>
        <w:t xml:space="preserve">Předáním a převzetím díla přechází vlastnické právo k předmětu díla na objednatele. </w:t>
      </w:r>
      <w:r w:rsidR="00AE7351" w:rsidRPr="00D96083">
        <w:rPr>
          <w:rFonts w:eastAsia="Calibri"/>
          <w:sz w:val="24"/>
          <w:szCs w:val="24"/>
          <w:lang w:eastAsia="en-US"/>
        </w:rPr>
        <w:t>Zhotovitel se vzdává veškerých autorských práv souvisejících s vypracovaným dílem</w:t>
      </w:r>
      <w:r w:rsidRPr="00D96083">
        <w:rPr>
          <w:rFonts w:eastAsia="Calibri"/>
          <w:sz w:val="24"/>
          <w:szCs w:val="24"/>
          <w:lang w:eastAsia="en-US"/>
        </w:rPr>
        <w:t>. Objednatel nabývá právo dílo užít a vykonávat veškerá práva vyplývající z práva dílo užít ve smyslu ustanovení §12 odst. 4, písmeno a) až f) zákona č. 121/2000 Sb. o právu autorském, v</w:t>
      </w:r>
      <w:r w:rsidR="009838BA">
        <w:rPr>
          <w:rFonts w:eastAsia="Calibri"/>
          <w:sz w:val="24"/>
          <w:szCs w:val="24"/>
          <w:lang w:eastAsia="en-US"/>
        </w:rPr>
        <w:t>e</w:t>
      </w:r>
      <w:r w:rsidRPr="00D96083">
        <w:rPr>
          <w:rFonts w:eastAsia="Calibri"/>
          <w:sz w:val="24"/>
          <w:szCs w:val="24"/>
          <w:lang w:eastAsia="en-US"/>
        </w:rPr>
        <w:t>  znění</w:t>
      </w:r>
      <w:r w:rsidR="009838BA">
        <w:rPr>
          <w:rFonts w:eastAsia="Calibri"/>
          <w:sz w:val="24"/>
          <w:szCs w:val="24"/>
          <w:lang w:eastAsia="en-US"/>
        </w:rPr>
        <w:t xml:space="preserve"> pozdějších předpisů</w:t>
      </w:r>
      <w:r w:rsidR="00DB242C" w:rsidRPr="00D96083">
        <w:rPr>
          <w:rFonts w:eastAsia="Calibri"/>
          <w:sz w:val="24"/>
          <w:szCs w:val="24"/>
          <w:lang w:eastAsia="en-US"/>
        </w:rPr>
        <w:t>, zejména tedy dílo použít pro všechny činnosti spojené s přípravou a následnou realizací stavby nebo jiné činnosti, která je předmětem díla. Objednatel je oprávněn předané dílo (každý její svazek) rozmnožovat a předat ji třetím o</w:t>
      </w:r>
      <w:r w:rsidR="00AE7351" w:rsidRPr="00D96083">
        <w:rPr>
          <w:rFonts w:eastAsia="Calibri"/>
          <w:sz w:val="24"/>
          <w:szCs w:val="24"/>
          <w:lang w:eastAsia="en-US"/>
        </w:rPr>
        <w:t>sobám</w:t>
      </w:r>
      <w:r w:rsidR="00DB242C" w:rsidRPr="00D96083">
        <w:rPr>
          <w:rFonts w:eastAsia="Calibri"/>
          <w:sz w:val="24"/>
          <w:szCs w:val="24"/>
          <w:lang w:eastAsia="en-US"/>
        </w:rPr>
        <w:t>.</w:t>
      </w:r>
    </w:p>
    <w:p w:rsidR="00E8739B" w:rsidRPr="00D96083" w:rsidRDefault="00E8739B" w:rsidP="00715EDD">
      <w:pPr>
        <w:pStyle w:val="Odkraje"/>
        <w:spacing w:before="0"/>
        <w:ind w:left="0"/>
        <w:rPr>
          <w:rFonts w:eastAsia="Calibri"/>
          <w:color w:val="auto"/>
          <w:szCs w:val="24"/>
          <w:lang w:eastAsia="en-US"/>
        </w:rPr>
      </w:pPr>
    </w:p>
    <w:p w:rsidR="00B44AF1" w:rsidRPr="00D96083" w:rsidRDefault="00B44AF1"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Veškeré finanční nároky zhotovitele včetně využití práv uvedených v čl. 10.1. jsou vyrovnány zaplacením ceny dle čl. 3 této smlouvy o dílo.</w:t>
      </w:r>
    </w:p>
    <w:p w:rsidR="00E8739B" w:rsidRDefault="00E8739B" w:rsidP="00715EDD">
      <w:pPr>
        <w:pStyle w:val="Odkraje"/>
        <w:spacing w:before="0"/>
        <w:ind w:left="0"/>
        <w:rPr>
          <w:rFonts w:eastAsia="Calibri"/>
          <w:color w:val="FF0000"/>
          <w:szCs w:val="24"/>
          <w:lang w:eastAsia="en-US"/>
        </w:rPr>
      </w:pPr>
    </w:p>
    <w:p w:rsidR="00291093" w:rsidRPr="00D96083" w:rsidRDefault="00291093" w:rsidP="00715EDD">
      <w:pPr>
        <w:pStyle w:val="Odkraje"/>
        <w:spacing w:before="0"/>
        <w:ind w:left="0"/>
        <w:rPr>
          <w:rFonts w:eastAsia="Calibri"/>
          <w:color w:val="FF0000"/>
          <w:szCs w:val="24"/>
          <w:lang w:eastAsia="en-US"/>
        </w:rPr>
      </w:pPr>
    </w:p>
    <w:p w:rsidR="006B4484" w:rsidRPr="00D96083" w:rsidRDefault="006B4484" w:rsidP="00715EDD">
      <w:pPr>
        <w:pStyle w:val="Odkraje"/>
        <w:spacing w:before="0"/>
        <w:ind w:left="709"/>
        <w:rPr>
          <w:rFonts w:eastAsia="Calibri"/>
          <w:color w:val="auto"/>
          <w:szCs w:val="24"/>
          <w:lang w:eastAsia="en-US"/>
        </w:rPr>
      </w:pPr>
    </w:p>
    <w:p w:rsidR="00DB242C" w:rsidRPr="00D96083" w:rsidRDefault="00DB242C" w:rsidP="00052F46">
      <w:pPr>
        <w:pStyle w:val="Odkraje"/>
        <w:numPr>
          <w:ilvl w:val="0"/>
          <w:numId w:val="7"/>
        </w:numPr>
        <w:spacing w:before="0" w:after="160"/>
        <w:jc w:val="center"/>
        <w:rPr>
          <w:rFonts w:eastAsia="Calibri"/>
          <w:b/>
          <w:color w:val="auto"/>
          <w:szCs w:val="24"/>
          <w:lang w:eastAsia="en-US"/>
        </w:rPr>
      </w:pPr>
      <w:r w:rsidRPr="00D96083">
        <w:rPr>
          <w:rFonts w:eastAsia="Calibri"/>
          <w:b/>
          <w:color w:val="auto"/>
          <w:szCs w:val="24"/>
          <w:lang w:eastAsia="en-US"/>
        </w:rPr>
        <w:t>Článek – pojištění</w:t>
      </w:r>
    </w:p>
    <w:p w:rsidR="00A47907" w:rsidRPr="00D96083" w:rsidRDefault="00A47907" w:rsidP="00715EDD">
      <w:pPr>
        <w:pStyle w:val="Odkraje"/>
        <w:spacing w:before="0"/>
        <w:ind w:left="0"/>
        <w:rPr>
          <w:rFonts w:eastAsia="Calibri"/>
          <w:color w:val="auto"/>
          <w:szCs w:val="24"/>
          <w:lang w:eastAsia="en-US"/>
        </w:rPr>
      </w:pPr>
      <w:proofErr w:type="gramStart"/>
      <w:r w:rsidRPr="00D96083">
        <w:rPr>
          <w:rFonts w:eastAsia="Calibri"/>
          <w:color w:val="auto"/>
          <w:szCs w:val="24"/>
          <w:lang w:eastAsia="en-US"/>
        </w:rPr>
        <w:t>11.1</w:t>
      </w:r>
      <w:proofErr w:type="gramEnd"/>
      <w:r w:rsidR="009A79D7">
        <w:rPr>
          <w:rFonts w:eastAsia="Calibri"/>
          <w:color w:val="auto"/>
          <w:szCs w:val="24"/>
          <w:lang w:eastAsia="en-US"/>
        </w:rPr>
        <w:t>.</w:t>
      </w:r>
      <w:r w:rsidRPr="00D96083">
        <w:rPr>
          <w:rFonts w:eastAsia="Calibri"/>
          <w:color w:val="auto"/>
          <w:szCs w:val="24"/>
          <w:lang w:eastAsia="en-US"/>
        </w:rPr>
        <w:tab/>
        <w:t xml:space="preserve">Zhotovitel je povinen mít uzavřené pojištění profesní odpovědnosti a být tak pojištěn proti škodám způsobeným jeho činností minimálně na škodu ve výši </w:t>
      </w:r>
      <w:r w:rsidR="00052F46">
        <w:rPr>
          <w:rFonts w:eastAsia="Calibri"/>
          <w:color w:val="auto"/>
          <w:szCs w:val="24"/>
          <w:lang w:eastAsia="en-US"/>
        </w:rPr>
        <w:t>10</w:t>
      </w:r>
      <w:r w:rsidRPr="00D96083">
        <w:rPr>
          <w:rFonts w:eastAsia="Calibri"/>
          <w:color w:val="auto"/>
          <w:szCs w:val="24"/>
          <w:lang w:eastAsia="en-US"/>
        </w:rPr>
        <w:t xml:space="preserve"> mil. Kč, kter</w:t>
      </w:r>
      <w:r w:rsidR="009838BA">
        <w:rPr>
          <w:rFonts w:eastAsia="Calibri"/>
          <w:color w:val="auto"/>
          <w:szCs w:val="24"/>
          <w:lang w:eastAsia="en-US"/>
        </w:rPr>
        <w:t>é</w:t>
      </w:r>
      <w:r w:rsidRPr="00D96083">
        <w:rPr>
          <w:rFonts w:eastAsia="Calibri"/>
          <w:color w:val="auto"/>
          <w:szCs w:val="24"/>
          <w:lang w:eastAsia="en-US"/>
        </w:rPr>
        <w:t xml:space="preserve"> kdykoliv na požádání v originále předloží zástupci objednatele k nahlédnutí.  Toto pojištění musí zahrnovat i skutečnost, že vypracovaná projektová dokumentace není v souladu s </w:t>
      </w:r>
      <w:proofErr w:type="spellStart"/>
      <w:r w:rsidRPr="00D96083">
        <w:rPr>
          <w:rFonts w:eastAsia="Calibri"/>
          <w:color w:val="auto"/>
          <w:szCs w:val="24"/>
          <w:lang w:eastAsia="en-US"/>
        </w:rPr>
        <w:t>vyhl</w:t>
      </w:r>
      <w:proofErr w:type="spellEnd"/>
      <w:r w:rsidRPr="00D96083">
        <w:rPr>
          <w:rFonts w:eastAsia="Calibri"/>
          <w:color w:val="auto"/>
          <w:szCs w:val="24"/>
          <w:lang w:eastAsia="en-US"/>
        </w:rPr>
        <w:t xml:space="preserve">. 169/2016 Sb., případně projektová dokumentace a výkazy výměr nejsou úplné. Tuto pojistnou smlouvu musí mít </w:t>
      </w:r>
      <w:r w:rsidR="00DD4399">
        <w:rPr>
          <w:rFonts w:eastAsia="Calibri"/>
          <w:color w:val="auto"/>
          <w:szCs w:val="24"/>
          <w:lang w:eastAsia="en-US"/>
        </w:rPr>
        <w:t>zhotovitel</w:t>
      </w:r>
      <w:r w:rsidRPr="00D96083">
        <w:rPr>
          <w:rFonts w:eastAsia="Calibri"/>
          <w:color w:val="auto"/>
          <w:szCs w:val="24"/>
          <w:lang w:eastAsia="en-US"/>
        </w:rPr>
        <w:t xml:space="preserve"> uzavřen</w:t>
      </w:r>
      <w:r w:rsidR="00DD4399">
        <w:rPr>
          <w:rFonts w:eastAsia="Calibri"/>
          <w:color w:val="auto"/>
          <w:szCs w:val="24"/>
          <w:lang w:eastAsia="en-US"/>
        </w:rPr>
        <w:t>o</w:t>
      </w:r>
      <w:r w:rsidRPr="00D96083">
        <w:rPr>
          <w:rFonts w:eastAsia="Calibri"/>
          <w:color w:val="auto"/>
          <w:szCs w:val="24"/>
          <w:lang w:eastAsia="en-US"/>
        </w:rPr>
        <w:t xml:space="preserve">u nejpozději do 5 dnů od okamžiku, kdy objednatel uzavře smlouvu na realizaci stavebních prací na investiční akci s názvem </w:t>
      </w:r>
      <w:r w:rsidR="00052F46" w:rsidRPr="00DD4399">
        <w:rPr>
          <w:szCs w:val="24"/>
        </w:rPr>
        <w:t>„Multifunkční hala se zázemím“</w:t>
      </w:r>
      <w:r w:rsidR="00DD4399" w:rsidRPr="00DD4399">
        <w:rPr>
          <w:rFonts w:eastAsia="Calibri"/>
          <w:color w:val="auto"/>
          <w:szCs w:val="24"/>
          <w:lang w:eastAsia="en-US"/>
        </w:rPr>
        <w:t>. O u</w:t>
      </w:r>
      <w:r w:rsidRPr="00DD4399">
        <w:rPr>
          <w:rFonts w:eastAsia="Calibri"/>
          <w:color w:val="auto"/>
          <w:szCs w:val="24"/>
          <w:lang w:eastAsia="en-US"/>
        </w:rPr>
        <w:t>zavření výše uvedené smlouvy musí objednatel zhotovitel</w:t>
      </w:r>
      <w:r w:rsidR="00DD4399" w:rsidRPr="00DD4399">
        <w:rPr>
          <w:rFonts w:eastAsia="Calibri"/>
          <w:color w:val="auto"/>
          <w:szCs w:val="24"/>
          <w:lang w:eastAsia="en-US"/>
        </w:rPr>
        <w:t>e</w:t>
      </w:r>
      <w:r w:rsidR="00DD4399">
        <w:rPr>
          <w:rFonts w:eastAsia="Calibri"/>
          <w:color w:val="auto"/>
          <w:szCs w:val="24"/>
          <w:lang w:eastAsia="en-US"/>
        </w:rPr>
        <w:t xml:space="preserve"> neprodleně informovat</w:t>
      </w:r>
      <w:r w:rsidRPr="00D96083">
        <w:rPr>
          <w:rFonts w:eastAsia="Calibri"/>
          <w:color w:val="auto"/>
          <w:szCs w:val="24"/>
          <w:lang w:eastAsia="en-US"/>
        </w:rPr>
        <w:t>.</w:t>
      </w:r>
    </w:p>
    <w:p w:rsidR="00E8739B" w:rsidRPr="00D96083" w:rsidRDefault="00E8739B" w:rsidP="00715EDD">
      <w:pPr>
        <w:pStyle w:val="Odkraje"/>
        <w:spacing w:before="0"/>
        <w:ind w:left="0"/>
        <w:rPr>
          <w:rFonts w:eastAsia="Calibri"/>
          <w:color w:val="auto"/>
          <w:szCs w:val="24"/>
          <w:lang w:eastAsia="en-US"/>
        </w:rPr>
      </w:pPr>
    </w:p>
    <w:p w:rsidR="00A47907" w:rsidRPr="00D96083" w:rsidRDefault="00A47907" w:rsidP="009A79D7">
      <w:pPr>
        <w:pStyle w:val="Odkraje"/>
        <w:tabs>
          <w:tab w:val="left" w:pos="709"/>
        </w:tabs>
        <w:spacing w:before="0"/>
        <w:ind w:left="0"/>
        <w:rPr>
          <w:rFonts w:eastAsia="Calibri"/>
          <w:color w:val="auto"/>
          <w:szCs w:val="24"/>
          <w:lang w:eastAsia="en-US"/>
        </w:rPr>
      </w:pPr>
      <w:proofErr w:type="gramStart"/>
      <w:r w:rsidRPr="00D96083">
        <w:rPr>
          <w:rFonts w:eastAsia="Calibri"/>
          <w:color w:val="auto"/>
          <w:szCs w:val="24"/>
          <w:lang w:eastAsia="en-US"/>
        </w:rPr>
        <w:t>11.</w:t>
      </w:r>
      <w:r w:rsidR="00FB6437" w:rsidRPr="00D96083">
        <w:rPr>
          <w:rFonts w:eastAsia="Calibri"/>
          <w:color w:val="auto"/>
          <w:szCs w:val="24"/>
          <w:lang w:eastAsia="en-US"/>
        </w:rPr>
        <w:t>2</w:t>
      </w:r>
      <w:proofErr w:type="gramEnd"/>
      <w:r w:rsidR="009A79D7">
        <w:rPr>
          <w:rFonts w:eastAsia="Calibri"/>
          <w:color w:val="auto"/>
          <w:szCs w:val="24"/>
          <w:lang w:eastAsia="en-US"/>
        </w:rPr>
        <w:t>.</w:t>
      </w:r>
      <w:r w:rsidRPr="00D96083">
        <w:rPr>
          <w:rFonts w:eastAsia="Calibri"/>
          <w:color w:val="auto"/>
          <w:szCs w:val="24"/>
          <w:lang w:eastAsia="en-US"/>
        </w:rPr>
        <w:tab/>
        <w:t>Při vzniku pojistné události zabezpečuje veškeré úkony vůči pojistiteli zhotovitel. Objednatel je povinen poskytnout v souvislosti s pojistnou událostí zhotoviteli veškerou součinnost, která je v jeho možnostech.</w:t>
      </w:r>
    </w:p>
    <w:p w:rsidR="00E8739B" w:rsidRPr="00D96083" w:rsidRDefault="00E8739B" w:rsidP="00715EDD">
      <w:pPr>
        <w:pStyle w:val="Odkraje"/>
        <w:spacing w:before="0"/>
        <w:ind w:left="0"/>
        <w:rPr>
          <w:rFonts w:eastAsia="Calibri"/>
          <w:color w:val="FF0000"/>
          <w:szCs w:val="24"/>
          <w:lang w:eastAsia="en-US"/>
        </w:rPr>
      </w:pPr>
    </w:p>
    <w:p w:rsidR="00A47907" w:rsidRPr="00D96083" w:rsidRDefault="00A47907" w:rsidP="00715EDD">
      <w:pPr>
        <w:pStyle w:val="Odkraje"/>
        <w:spacing w:before="0"/>
        <w:ind w:left="0"/>
        <w:rPr>
          <w:rFonts w:eastAsia="Calibri"/>
          <w:color w:val="auto"/>
          <w:szCs w:val="24"/>
          <w:lang w:eastAsia="en-US"/>
        </w:rPr>
      </w:pPr>
      <w:proofErr w:type="gramStart"/>
      <w:r w:rsidRPr="00D96083">
        <w:rPr>
          <w:rFonts w:eastAsia="Calibri"/>
          <w:color w:val="auto"/>
          <w:szCs w:val="24"/>
          <w:lang w:eastAsia="en-US"/>
        </w:rPr>
        <w:t>11.</w:t>
      </w:r>
      <w:r w:rsidR="00FB6437" w:rsidRPr="00D96083">
        <w:rPr>
          <w:rFonts w:eastAsia="Calibri"/>
          <w:color w:val="auto"/>
          <w:szCs w:val="24"/>
          <w:lang w:eastAsia="en-US"/>
        </w:rPr>
        <w:t>3</w:t>
      </w:r>
      <w:proofErr w:type="gramEnd"/>
      <w:r w:rsidR="009A79D7">
        <w:rPr>
          <w:rFonts w:eastAsia="Calibri"/>
          <w:color w:val="auto"/>
          <w:szCs w:val="24"/>
          <w:lang w:eastAsia="en-US"/>
        </w:rPr>
        <w:t>.</w:t>
      </w:r>
      <w:r w:rsidRPr="00D96083">
        <w:rPr>
          <w:rFonts w:eastAsia="Calibri"/>
          <w:color w:val="auto"/>
          <w:szCs w:val="24"/>
          <w:lang w:eastAsia="en-US"/>
        </w:rPr>
        <w:tab/>
        <w:t>Náklady na pojištění nese Zhotovitel a má je zahrnuty ve sjednané ceně.</w:t>
      </w:r>
    </w:p>
    <w:p w:rsidR="00DB242C" w:rsidRPr="00D96083" w:rsidRDefault="00DB242C" w:rsidP="00715EDD">
      <w:pPr>
        <w:pStyle w:val="Odkraje"/>
        <w:spacing w:before="0"/>
        <w:ind w:left="0"/>
        <w:rPr>
          <w:rFonts w:eastAsia="Calibri"/>
          <w:b/>
          <w:color w:val="auto"/>
          <w:szCs w:val="24"/>
          <w:lang w:eastAsia="en-US"/>
        </w:rPr>
      </w:pPr>
    </w:p>
    <w:p w:rsidR="00052F46" w:rsidRDefault="00052F46" w:rsidP="00715EDD">
      <w:pPr>
        <w:pStyle w:val="Odkraje"/>
        <w:spacing w:before="0"/>
        <w:ind w:left="0"/>
        <w:rPr>
          <w:rFonts w:eastAsia="Calibri"/>
          <w:b/>
          <w:color w:val="auto"/>
          <w:szCs w:val="24"/>
          <w:lang w:eastAsia="en-US"/>
        </w:rPr>
      </w:pPr>
    </w:p>
    <w:p w:rsidR="00F762CA" w:rsidRPr="00D96083" w:rsidRDefault="00F762CA" w:rsidP="00715EDD">
      <w:pPr>
        <w:pStyle w:val="Odkraje"/>
        <w:spacing w:before="0"/>
        <w:ind w:left="0"/>
        <w:rPr>
          <w:rFonts w:eastAsia="Calibri"/>
          <w:b/>
          <w:color w:val="auto"/>
          <w:szCs w:val="24"/>
          <w:lang w:eastAsia="en-US"/>
        </w:rPr>
      </w:pPr>
    </w:p>
    <w:p w:rsidR="00B44AF1" w:rsidRPr="00D96083" w:rsidRDefault="00B44AF1" w:rsidP="00052F46">
      <w:pPr>
        <w:pStyle w:val="Odkraje"/>
        <w:numPr>
          <w:ilvl w:val="0"/>
          <w:numId w:val="7"/>
        </w:numPr>
        <w:spacing w:before="0" w:after="160"/>
        <w:jc w:val="center"/>
        <w:rPr>
          <w:rFonts w:eastAsia="Calibri"/>
          <w:b/>
          <w:color w:val="auto"/>
          <w:szCs w:val="24"/>
          <w:lang w:eastAsia="en-US"/>
        </w:rPr>
      </w:pPr>
      <w:r w:rsidRPr="00D96083">
        <w:rPr>
          <w:rFonts w:eastAsia="Calibri"/>
          <w:b/>
          <w:color w:val="auto"/>
          <w:szCs w:val="24"/>
          <w:lang w:eastAsia="en-US"/>
        </w:rPr>
        <w:t>Článek  - závěrečná ustanovení</w:t>
      </w:r>
    </w:p>
    <w:p w:rsidR="00B44AF1" w:rsidRPr="00D96083" w:rsidRDefault="00B44AF1"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 xml:space="preserve">Smluvní strany shodně prohlašují, že došlo k dohodě o celém obsahu smlouvy. </w:t>
      </w:r>
    </w:p>
    <w:p w:rsidR="00E8739B" w:rsidRPr="00D96083" w:rsidRDefault="00E8739B" w:rsidP="00715EDD">
      <w:pPr>
        <w:pStyle w:val="Odkraje"/>
        <w:spacing w:before="0"/>
        <w:ind w:left="567"/>
        <w:rPr>
          <w:rFonts w:eastAsia="Calibri"/>
          <w:color w:val="auto"/>
          <w:szCs w:val="24"/>
          <w:lang w:eastAsia="en-US"/>
        </w:rPr>
      </w:pPr>
    </w:p>
    <w:p w:rsidR="00B44AF1" w:rsidRPr="00D96083" w:rsidRDefault="00B44AF1"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 xml:space="preserve">Tuto smlouvu lze měnit pouze písemnými dodatky, </w:t>
      </w:r>
      <w:r w:rsidR="00DD4399">
        <w:rPr>
          <w:rFonts w:eastAsia="Calibri"/>
          <w:color w:val="auto"/>
          <w:szCs w:val="24"/>
          <w:lang w:eastAsia="en-US"/>
        </w:rPr>
        <w:t xml:space="preserve">odsouhlasenými </w:t>
      </w:r>
      <w:r w:rsidRPr="00D96083">
        <w:rPr>
          <w:rFonts w:eastAsia="Calibri"/>
          <w:color w:val="auto"/>
          <w:szCs w:val="24"/>
          <w:lang w:eastAsia="en-US"/>
        </w:rPr>
        <w:t xml:space="preserve">potvrzenými oběma smluvními stranami. </w:t>
      </w:r>
    </w:p>
    <w:p w:rsidR="00E8739B" w:rsidRPr="00D96083" w:rsidRDefault="00E8739B" w:rsidP="00715EDD">
      <w:pPr>
        <w:pStyle w:val="Odkraje"/>
        <w:spacing w:before="0"/>
        <w:ind w:left="0"/>
        <w:rPr>
          <w:rFonts w:eastAsia="Calibri"/>
          <w:color w:val="auto"/>
          <w:szCs w:val="24"/>
          <w:lang w:eastAsia="en-US"/>
        </w:rPr>
      </w:pPr>
    </w:p>
    <w:p w:rsidR="00B44AF1" w:rsidRPr="00D96083" w:rsidRDefault="00B44AF1"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Smlouva je vyhotovena ve třech stejnopisech s platností originálu. Objednatel obdrží 2 vyhotovení, zhotovitel obdrží 1 vyhotovení této smlouvy o dílo.</w:t>
      </w:r>
    </w:p>
    <w:p w:rsidR="00E8739B" w:rsidRPr="00D96083" w:rsidRDefault="00E8739B" w:rsidP="00715EDD">
      <w:pPr>
        <w:pStyle w:val="Odkraje"/>
        <w:spacing w:before="0"/>
        <w:ind w:left="0"/>
        <w:rPr>
          <w:rFonts w:eastAsia="Calibri"/>
          <w:color w:val="auto"/>
          <w:szCs w:val="24"/>
          <w:lang w:eastAsia="en-US"/>
        </w:rPr>
      </w:pPr>
    </w:p>
    <w:p w:rsidR="00B44AF1" w:rsidRPr="00D96083" w:rsidRDefault="00B44AF1"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Tato smlouva nabývá platnosti</w:t>
      </w:r>
      <w:r w:rsidR="00DD4399">
        <w:rPr>
          <w:rFonts w:eastAsia="Calibri"/>
          <w:color w:val="auto"/>
          <w:szCs w:val="24"/>
          <w:lang w:eastAsia="en-US"/>
        </w:rPr>
        <w:t xml:space="preserve"> a účinnosti</w:t>
      </w:r>
      <w:r w:rsidRPr="00D96083">
        <w:rPr>
          <w:rFonts w:eastAsia="Calibri"/>
          <w:color w:val="auto"/>
          <w:szCs w:val="24"/>
          <w:lang w:eastAsia="en-US"/>
        </w:rPr>
        <w:t xml:space="preserve"> dnem jejího podpisu oprávněnými zástupci smluvních stran.</w:t>
      </w:r>
    </w:p>
    <w:p w:rsidR="00E8739B" w:rsidRPr="00D96083" w:rsidRDefault="00E8739B" w:rsidP="00715EDD">
      <w:pPr>
        <w:pStyle w:val="Odkraje"/>
        <w:spacing w:before="0"/>
        <w:ind w:left="0"/>
        <w:rPr>
          <w:rFonts w:eastAsia="Calibri"/>
          <w:color w:val="auto"/>
          <w:szCs w:val="24"/>
          <w:lang w:eastAsia="en-US"/>
        </w:rPr>
      </w:pPr>
    </w:p>
    <w:p w:rsidR="00B44AF1" w:rsidRPr="00D96083" w:rsidRDefault="00DD4399" w:rsidP="00715EDD">
      <w:pPr>
        <w:pStyle w:val="Odkraje"/>
        <w:numPr>
          <w:ilvl w:val="1"/>
          <w:numId w:val="7"/>
        </w:numPr>
        <w:spacing w:before="0"/>
        <w:rPr>
          <w:rFonts w:eastAsia="Calibri"/>
          <w:color w:val="auto"/>
          <w:szCs w:val="24"/>
          <w:lang w:eastAsia="en-US"/>
        </w:rPr>
      </w:pPr>
      <w:r w:rsidRPr="00D96083">
        <w:rPr>
          <w:color w:val="auto"/>
          <w:szCs w:val="24"/>
        </w:rPr>
        <w:lastRenderedPageBreak/>
        <w:t>Pokud v této smlouvě není stanoveno jinak, řídí se právní vztahy z ní vyplývající příslušnými ustanoveními zákona č. 89/2012 Sb., občanský zákoník, ve znění pozdějších předpisů</w:t>
      </w:r>
      <w:r w:rsidR="00B44AF1" w:rsidRPr="00D96083">
        <w:rPr>
          <w:rFonts w:eastAsia="Calibri"/>
          <w:color w:val="auto"/>
          <w:szCs w:val="24"/>
          <w:lang w:eastAsia="en-US"/>
        </w:rPr>
        <w:t>.</w:t>
      </w:r>
    </w:p>
    <w:p w:rsidR="00E8739B" w:rsidRPr="00D96083" w:rsidRDefault="00E8739B" w:rsidP="00715EDD">
      <w:pPr>
        <w:pStyle w:val="Odkraje"/>
        <w:spacing w:before="0"/>
        <w:ind w:left="0"/>
        <w:rPr>
          <w:rFonts w:eastAsia="Calibri"/>
          <w:color w:val="auto"/>
          <w:szCs w:val="24"/>
          <w:lang w:eastAsia="en-US"/>
        </w:rPr>
      </w:pPr>
    </w:p>
    <w:p w:rsidR="00AB0E5C" w:rsidRPr="00D96083" w:rsidRDefault="00AB0E5C" w:rsidP="00715EDD">
      <w:pPr>
        <w:pStyle w:val="Odkraje"/>
        <w:numPr>
          <w:ilvl w:val="1"/>
          <w:numId w:val="7"/>
        </w:numPr>
        <w:spacing w:before="0" w:line="240" w:lineRule="atLeast"/>
        <w:rPr>
          <w:rFonts w:eastAsia="Calibri"/>
          <w:color w:val="auto"/>
          <w:szCs w:val="24"/>
          <w:lang w:eastAsia="en-US"/>
        </w:rPr>
      </w:pPr>
      <w:r w:rsidRPr="00D96083">
        <w:rPr>
          <w:rFonts w:eastAsia="Calibri"/>
          <w:color w:val="auto"/>
          <w:szCs w:val="24"/>
          <w:lang w:eastAsia="en-US"/>
        </w:rPr>
        <w:t xml:space="preserve">Změna </w:t>
      </w:r>
      <w:r w:rsidR="004C6C93" w:rsidRPr="00D96083">
        <w:rPr>
          <w:rFonts w:eastAsia="Calibri"/>
          <w:color w:val="auto"/>
          <w:szCs w:val="24"/>
          <w:lang w:eastAsia="en-US"/>
        </w:rPr>
        <w:t>pod</w:t>
      </w:r>
      <w:r w:rsidRPr="00D96083">
        <w:rPr>
          <w:rFonts w:eastAsia="Calibri"/>
          <w:color w:val="auto"/>
          <w:szCs w:val="24"/>
          <w:lang w:eastAsia="en-US"/>
        </w:rPr>
        <w:t xml:space="preserve">dodavatele uvedeného v seznamu </w:t>
      </w:r>
      <w:r w:rsidR="004C6C93" w:rsidRPr="00D96083">
        <w:rPr>
          <w:rFonts w:eastAsia="Calibri"/>
          <w:color w:val="auto"/>
          <w:szCs w:val="24"/>
          <w:lang w:eastAsia="en-US"/>
        </w:rPr>
        <w:t>pod</w:t>
      </w:r>
      <w:r w:rsidRPr="00D96083">
        <w:rPr>
          <w:rFonts w:eastAsia="Calibri"/>
          <w:color w:val="auto"/>
          <w:szCs w:val="24"/>
          <w:lang w:eastAsia="en-US"/>
        </w:rPr>
        <w:t xml:space="preserve">dodavatelů v nabídce </w:t>
      </w:r>
      <w:proofErr w:type="spellStart"/>
      <w:r w:rsidRPr="00D96083">
        <w:rPr>
          <w:rFonts w:eastAsia="Calibri"/>
          <w:color w:val="auto"/>
          <w:szCs w:val="24"/>
          <w:lang w:eastAsia="en-US"/>
        </w:rPr>
        <w:t>VZ</w:t>
      </w:r>
      <w:proofErr w:type="spellEnd"/>
      <w:r w:rsidRPr="00D96083">
        <w:rPr>
          <w:rFonts w:eastAsia="Calibri"/>
          <w:color w:val="auto"/>
          <w:szCs w:val="24"/>
          <w:lang w:eastAsia="en-US"/>
        </w:rPr>
        <w:t xml:space="preserve"> není přípustná</w:t>
      </w:r>
      <w:r w:rsidR="00DD4399">
        <w:rPr>
          <w:rFonts w:eastAsia="Calibri"/>
          <w:color w:val="auto"/>
          <w:szCs w:val="24"/>
          <w:lang w:eastAsia="en-US"/>
        </w:rPr>
        <w:t xml:space="preserve"> bez předchozího výslovného písemného souhlasu objednatele</w:t>
      </w:r>
      <w:r w:rsidRPr="00D96083">
        <w:rPr>
          <w:rFonts w:eastAsia="Calibri"/>
          <w:color w:val="auto"/>
          <w:szCs w:val="24"/>
          <w:lang w:eastAsia="en-US"/>
        </w:rPr>
        <w:t xml:space="preserve">. Pokud ze strany zhotovitele dojde ke změně </w:t>
      </w:r>
      <w:r w:rsidR="004C6C93" w:rsidRPr="00D96083">
        <w:rPr>
          <w:rFonts w:eastAsia="Calibri"/>
          <w:color w:val="auto"/>
          <w:szCs w:val="24"/>
          <w:lang w:eastAsia="en-US"/>
        </w:rPr>
        <w:t>pod</w:t>
      </w:r>
      <w:r w:rsidRPr="00D96083">
        <w:rPr>
          <w:rFonts w:eastAsia="Calibri"/>
          <w:color w:val="auto"/>
          <w:szCs w:val="24"/>
          <w:lang w:eastAsia="en-US"/>
        </w:rPr>
        <w:t>dodavatele, musí být tato změna písemně objednateli bez prodlení oznámena</w:t>
      </w:r>
      <w:r w:rsidR="00DD4399">
        <w:rPr>
          <w:rFonts w:eastAsia="Calibri"/>
          <w:color w:val="auto"/>
          <w:szCs w:val="24"/>
          <w:lang w:eastAsia="en-US"/>
        </w:rPr>
        <w:t xml:space="preserve"> a konzultována</w:t>
      </w:r>
      <w:r w:rsidRPr="00D96083">
        <w:rPr>
          <w:rFonts w:eastAsia="Calibri"/>
          <w:color w:val="auto"/>
          <w:szCs w:val="24"/>
          <w:lang w:eastAsia="en-US"/>
        </w:rPr>
        <w:t xml:space="preserve">. Objednatel je oprávněn nepřipustit změnu </w:t>
      </w:r>
      <w:r w:rsidR="004C6C93" w:rsidRPr="00D96083">
        <w:rPr>
          <w:rFonts w:eastAsia="Calibri"/>
          <w:color w:val="auto"/>
          <w:szCs w:val="24"/>
          <w:lang w:eastAsia="en-US"/>
        </w:rPr>
        <w:t>pod</w:t>
      </w:r>
      <w:r w:rsidRPr="00D96083">
        <w:rPr>
          <w:rFonts w:eastAsia="Calibri"/>
          <w:color w:val="auto"/>
          <w:szCs w:val="24"/>
          <w:lang w:eastAsia="en-US"/>
        </w:rPr>
        <w:t xml:space="preserve">dodavatele. Změna </w:t>
      </w:r>
      <w:r w:rsidR="004C6C93" w:rsidRPr="00D96083">
        <w:rPr>
          <w:rFonts w:eastAsia="Calibri"/>
          <w:color w:val="auto"/>
          <w:szCs w:val="24"/>
          <w:lang w:eastAsia="en-US"/>
        </w:rPr>
        <w:t>pod</w:t>
      </w:r>
      <w:r w:rsidRPr="00D96083">
        <w:rPr>
          <w:rFonts w:eastAsia="Calibri"/>
          <w:color w:val="auto"/>
          <w:szCs w:val="24"/>
          <w:lang w:eastAsia="en-US"/>
        </w:rPr>
        <w:t>dodavatele, která nebude objednateli</w:t>
      </w:r>
      <w:r w:rsidR="0010310D" w:rsidRPr="00D96083">
        <w:rPr>
          <w:rFonts w:eastAsia="Calibri"/>
          <w:color w:val="auto"/>
          <w:szCs w:val="24"/>
          <w:lang w:eastAsia="en-US"/>
        </w:rPr>
        <w:t xml:space="preserve"> oznámena</w:t>
      </w:r>
      <w:r w:rsidR="00DD4399">
        <w:rPr>
          <w:rFonts w:eastAsia="Calibri"/>
          <w:color w:val="auto"/>
          <w:szCs w:val="24"/>
          <w:lang w:eastAsia="en-US"/>
        </w:rPr>
        <w:t xml:space="preserve"> a se kterou objednatel neprojeví výslovný souhlas</w:t>
      </w:r>
      <w:r w:rsidR="0010310D" w:rsidRPr="00D96083">
        <w:rPr>
          <w:rFonts w:eastAsia="Calibri"/>
          <w:color w:val="auto"/>
          <w:szCs w:val="24"/>
          <w:lang w:eastAsia="en-US"/>
        </w:rPr>
        <w:t>,</w:t>
      </w:r>
      <w:r w:rsidRPr="00D96083">
        <w:rPr>
          <w:rFonts w:eastAsia="Calibri"/>
          <w:color w:val="auto"/>
          <w:szCs w:val="24"/>
          <w:lang w:eastAsia="en-US"/>
        </w:rPr>
        <w:t xml:space="preserve"> se považuje </w:t>
      </w:r>
      <w:r w:rsidR="00DD4399">
        <w:rPr>
          <w:rFonts w:eastAsia="Calibri"/>
          <w:color w:val="auto"/>
          <w:szCs w:val="24"/>
          <w:lang w:eastAsia="en-US"/>
        </w:rPr>
        <w:t xml:space="preserve">za hrubé </w:t>
      </w:r>
      <w:r w:rsidRPr="00D96083">
        <w:rPr>
          <w:rFonts w:eastAsia="Calibri"/>
          <w:color w:val="auto"/>
          <w:szCs w:val="24"/>
          <w:lang w:eastAsia="en-US"/>
        </w:rPr>
        <w:t xml:space="preserve">porušení smlouvy. Každé takovéto porušení podléhá smluvní pokutě </w:t>
      </w:r>
      <w:r w:rsidR="007B7F6E" w:rsidRPr="00D96083">
        <w:rPr>
          <w:rFonts w:eastAsia="Calibri"/>
          <w:color w:val="auto"/>
          <w:szCs w:val="24"/>
          <w:lang w:eastAsia="en-US"/>
        </w:rPr>
        <w:t xml:space="preserve">ve výši 50.000,- Kč. </w:t>
      </w:r>
    </w:p>
    <w:p w:rsidR="00E8739B" w:rsidRPr="00D96083" w:rsidRDefault="00E8739B" w:rsidP="00715EDD">
      <w:pPr>
        <w:pStyle w:val="Odkraje"/>
        <w:spacing w:before="0"/>
        <w:ind w:left="567"/>
        <w:rPr>
          <w:rFonts w:eastAsia="Calibri"/>
          <w:color w:val="FF0000"/>
          <w:szCs w:val="24"/>
          <w:lang w:eastAsia="en-US"/>
        </w:rPr>
      </w:pPr>
    </w:p>
    <w:p w:rsidR="00CB6142" w:rsidRPr="00D96083" w:rsidRDefault="008A75E9" w:rsidP="00715EDD">
      <w:pPr>
        <w:pStyle w:val="Odkraje"/>
        <w:numPr>
          <w:ilvl w:val="1"/>
          <w:numId w:val="7"/>
        </w:numPr>
        <w:spacing w:before="0"/>
        <w:rPr>
          <w:rFonts w:eastAsia="Calibri"/>
          <w:color w:val="auto"/>
          <w:szCs w:val="24"/>
          <w:lang w:eastAsia="en-US"/>
        </w:rPr>
      </w:pPr>
      <w:r w:rsidRPr="00D96083">
        <w:rPr>
          <w:rFonts w:eastAsia="Calibri"/>
          <w:color w:val="auto"/>
          <w:szCs w:val="24"/>
          <w:lang w:eastAsia="en-US"/>
        </w:rPr>
        <w:t xml:space="preserve">Smluvní strany vedou a průběžně aktualizují reálný seznam všech </w:t>
      </w:r>
      <w:r w:rsidR="00BB55AC" w:rsidRPr="00D96083">
        <w:rPr>
          <w:rFonts w:eastAsia="Calibri"/>
          <w:color w:val="auto"/>
          <w:szCs w:val="24"/>
          <w:lang w:eastAsia="en-US"/>
        </w:rPr>
        <w:t>pod</w:t>
      </w:r>
      <w:r w:rsidRPr="00D96083">
        <w:rPr>
          <w:rFonts w:eastAsia="Calibri"/>
          <w:color w:val="auto"/>
          <w:szCs w:val="24"/>
          <w:lang w:eastAsia="en-US"/>
        </w:rPr>
        <w:t>dodavatelů včetně výše jejich podílu na akc</w:t>
      </w:r>
      <w:r w:rsidR="007B7F6E" w:rsidRPr="00D96083">
        <w:rPr>
          <w:rFonts w:eastAsia="Calibri"/>
          <w:color w:val="auto"/>
          <w:szCs w:val="24"/>
          <w:lang w:eastAsia="en-US"/>
        </w:rPr>
        <w:t xml:space="preserve">i. </w:t>
      </w:r>
    </w:p>
    <w:p w:rsidR="00E8739B" w:rsidRPr="00D96083" w:rsidRDefault="00E8739B" w:rsidP="00715EDD">
      <w:pPr>
        <w:pStyle w:val="Odkraje"/>
        <w:spacing w:before="0"/>
        <w:ind w:left="0"/>
        <w:rPr>
          <w:rFonts w:eastAsia="Calibri"/>
          <w:color w:val="auto"/>
          <w:szCs w:val="24"/>
          <w:lang w:eastAsia="en-US"/>
        </w:rPr>
      </w:pPr>
    </w:p>
    <w:p w:rsidR="00805A98" w:rsidRPr="00D96083" w:rsidRDefault="00805A98" w:rsidP="00715EDD">
      <w:pPr>
        <w:pStyle w:val="Odkraje"/>
        <w:numPr>
          <w:ilvl w:val="1"/>
          <w:numId w:val="7"/>
        </w:numPr>
        <w:spacing w:before="0"/>
        <w:rPr>
          <w:iCs/>
          <w:color w:val="auto"/>
          <w:szCs w:val="24"/>
        </w:rPr>
      </w:pPr>
      <w:r w:rsidRPr="00D96083">
        <w:rPr>
          <w:iCs/>
          <w:color w:val="auto"/>
          <w:szCs w:val="24"/>
        </w:rPr>
        <w:t xml:space="preserve">Zhotovitel se zavazuje, že nepodá sám, ani jako člen sdružení či </w:t>
      </w:r>
      <w:r w:rsidR="00BB55AC" w:rsidRPr="00D96083">
        <w:rPr>
          <w:iCs/>
          <w:color w:val="auto"/>
          <w:szCs w:val="24"/>
        </w:rPr>
        <w:t>pod</w:t>
      </w:r>
      <w:r w:rsidRPr="00D96083">
        <w:rPr>
          <w:iCs/>
          <w:color w:val="auto"/>
          <w:szCs w:val="24"/>
        </w:rPr>
        <w:t>dodavatel nabídku do výběrového řízení na dodavatele stavby.</w:t>
      </w:r>
    </w:p>
    <w:p w:rsidR="00E8739B" w:rsidRPr="00D96083" w:rsidRDefault="00E8739B" w:rsidP="00715EDD">
      <w:pPr>
        <w:pStyle w:val="Zkladntext"/>
        <w:spacing w:before="0"/>
        <w:ind w:left="0"/>
        <w:rPr>
          <w:iCs/>
          <w:color w:val="auto"/>
          <w:szCs w:val="24"/>
        </w:rPr>
      </w:pPr>
    </w:p>
    <w:p w:rsidR="00F07E0D" w:rsidRPr="00D96083" w:rsidRDefault="00DD4399" w:rsidP="00715EDD">
      <w:pPr>
        <w:pStyle w:val="Zkladntext"/>
        <w:widowControl w:val="0"/>
        <w:numPr>
          <w:ilvl w:val="1"/>
          <w:numId w:val="7"/>
        </w:numPr>
        <w:suppressAutoHyphens/>
        <w:overflowPunct/>
        <w:autoSpaceDE/>
        <w:autoSpaceDN/>
        <w:adjustRightInd/>
        <w:spacing w:before="0" w:line="280" w:lineRule="atLeast"/>
        <w:textAlignment w:val="auto"/>
        <w:rPr>
          <w:color w:val="auto"/>
          <w:szCs w:val="24"/>
        </w:rPr>
      </w:pPr>
      <w:r w:rsidRPr="00DD4399">
        <w:rPr>
          <w:color w:val="auto"/>
          <w:szCs w:val="24"/>
        </w:rPr>
        <w:t>Zhotovitel bere na vědomí povinnost objednatele vyplývající ze zákona č. 106/1999 Sb., o svobodném přístupu k informacím, ve znění pozdějších předpisů, a souhlasí se zveřejněním obsahu této smlouvy, včetně faktur odpovídajícím způsobem</w:t>
      </w:r>
      <w:r w:rsidR="00F07E0D" w:rsidRPr="00D96083">
        <w:rPr>
          <w:color w:val="auto"/>
          <w:szCs w:val="24"/>
        </w:rPr>
        <w:t>.</w:t>
      </w:r>
    </w:p>
    <w:p w:rsidR="00E8739B" w:rsidRPr="00D96083" w:rsidRDefault="00E8739B" w:rsidP="00715EDD">
      <w:pPr>
        <w:pStyle w:val="Zkladntext"/>
        <w:spacing w:before="0"/>
        <w:ind w:left="0"/>
        <w:rPr>
          <w:iCs/>
          <w:color w:val="auto"/>
          <w:szCs w:val="24"/>
        </w:rPr>
      </w:pPr>
    </w:p>
    <w:p w:rsidR="00847033" w:rsidRPr="00D96083" w:rsidRDefault="00847033" w:rsidP="00715EDD">
      <w:pPr>
        <w:pStyle w:val="Zkladntext"/>
        <w:spacing w:before="0"/>
        <w:ind w:left="0"/>
        <w:rPr>
          <w:iCs/>
          <w:color w:val="FF0000"/>
          <w:szCs w:val="24"/>
        </w:rPr>
      </w:pPr>
    </w:p>
    <w:p w:rsidR="00052F46" w:rsidRDefault="00052F46" w:rsidP="00715EDD">
      <w:pPr>
        <w:pStyle w:val="Zkladntext"/>
        <w:spacing w:before="0"/>
        <w:ind w:left="0"/>
        <w:rPr>
          <w:rFonts w:eastAsia="Calibri"/>
          <w:color w:val="auto"/>
          <w:szCs w:val="24"/>
          <w:lang w:eastAsia="en-US"/>
        </w:rPr>
      </w:pPr>
    </w:p>
    <w:p w:rsidR="00052F46" w:rsidRPr="00D96083" w:rsidRDefault="00052F46" w:rsidP="00715EDD">
      <w:pPr>
        <w:pStyle w:val="Zkladntext"/>
        <w:spacing w:before="0"/>
        <w:ind w:left="0"/>
        <w:rPr>
          <w:rFonts w:eastAsia="Calibri"/>
          <w:color w:val="auto"/>
          <w:szCs w:val="24"/>
          <w:lang w:eastAsia="en-US"/>
        </w:rPr>
      </w:pPr>
    </w:p>
    <w:p w:rsidR="00D96083" w:rsidRPr="000411CE" w:rsidRDefault="00D96083" w:rsidP="00715EDD">
      <w:pPr>
        <w:pStyle w:val="Odstavecseseznamem"/>
        <w:ind w:left="284"/>
        <w:jc w:val="both"/>
        <w:rPr>
          <w:rFonts w:ascii="Times New Roman" w:hAnsi="Times New Roman"/>
          <w:sz w:val="24"/>
          <w:szCs w:val="24"/>
        </w:rPr>
      </w:pPr>
    </w:p>
    <w:p w:rsidR="00D96083" w:rsidRPr="00284843" w:rsidRDefault="00D96083" w:rsidP="00715EDD">
      <w:pPr>
        <w:jc w:val="both"/>
        <w:rPr>
          <w:sz w:val="24"/>
          <w:szCs w:val="24"/>
        </w:rPr>
      </w:pPr>
    </w:p>
    <w:p w:rsidR="00D96083" w:rsidRPr="00FA0951" w:rsidRDefault="00D96083" w:rsidP="00715EDD">
      <w:pPr>
        <w:ind w:left="284"/>
        <w:rPr>
          <w:sz w:val="24"/>
          <w:szCs w:val="24"/>
        </w:rPr>
      </w:pPr>
      <w:r w:rsidRPr="00FA0951">
        <w:rPr>
          <w:sz w:val="24"/>
          <w:szCs w:val="24"/>
        </w:rPr>
        <w:t>V Újezdu u Brna dne …………………</w:t>
      </w:r>
      <w:r w:rsidRPr="00FA0951">
        <w:rPr>
          <w:sz w:val="24"/>
          <w:szCs w:val="24"/>
        </w:rPr>
        <w:tab/>
      </w:r>
      <w:r w:rsidRPr="00FA0951">
        <w:rPr>
          <w:sz w:val="24"/>
          <w:szCs w:val="24"/>
        </w:rPr>
        <w:tab/>
      </w:r>
      <w:r w:rsidRPr="00FA0951">
        <w:rPr>
          <w:sz w:val="24"/>
          <w:szCs w:val="24"/>
        </w:rPr>
        <w:tab/>
        <w:t>V </w:t>
      </w:r>
      <w:r w:rsidR="00DD4399" w:rsidRPr="00601E40">
        <w:rPr>
          <w:sz w:val="24"/>
          <w:szCs w:val="24"/>
          <w:highlight w:val="yellow"/>
        </w:rPr>
        <w:t>…………….</w:t>
      </w:r>
      <w:r w:rsidRPr="00FA0951">
        <w:rPr>
          <w:sz w:val="24"/>
          <w:szCs w:val="24"/>
        </w:rPr>
        <w:t xml:space="preserve">dne </w:t>
      </w:r>
      <w:r w:rsidRPr="00601E40">
        <w:rPr>
          <w:sz w:val="24"/>
          <w:szCs w:val="24"/>
          <w:highlight w:val="yellow"/>
        </w:rPr>
        <w:t>…………….</w:t>
      </w:r>
    </w:p>
    <w:p w:rsidR="00D96083" w:rsidRPr="00FA0951" w:rsidRDefault="00D96083" w:rsidP="00715EDD">
      <w:pPr>
        <w:ind w:left="284"/>
        <w:rPr>
          <w:sz w:val="24"/>
          <w:szCs w:val="24"/>
        </w:rPr>
      </w:pPr>
    </w:p>
    <w:p w:rsidR="00D96083" w:rsidRPr="00FA0951" w:rsidRDefault="00D96083" w:rsidP="00715EDD">
      <w:pPr>
        <w:ind w:left="284"/>
        <w:rPr>
          <w:sz w:val="24"/>
          <w:szCs w:val="24"/>
        </w:rPr>
      </w:pPr>
    </w:p>
    <w:p w:rsidR="00D96083" w:rsidRPr="00FA0951" w:rsidRDefault="00D96083" w:rsidP="00715EDD">
      <w:pPr>
        <w:ind w:left="284"/>
        <w:rPr>
          <w:sz w:val="24"/>
          <w:szCs w:val="24"/>
        </w:rPr>
      </w:pPr>
    </w:p>
    <w:p w:rsidR="00D96083" w:rsidRPr="00FA0951" w:rsidRDefault="00D96083" w:rsidP="00715EDD">
      <w:pPr>
        <w:ind w:left="284"/>
        <w:rPr>
          <w:sz w:val="24"/>
          <w:szCs w:val="24"/>
        </w:rPr>
      </w:pPr>
    </w:p>
    <w:p w:rsidR="00D96083" w:rsidRPr="00FA0951" w:rsidRDefault="00D96083" w:rsidP="00715EDD">
      <w:pPr>
        <w:ind w:left="284"/>
        <w:rPr>
          <w:sz w:val="24"/>
          <w:szCs w:val="24"/>
        </w:rPr>
      </w:pPr>
      <w:r w:rsidRPr="00FA0951">
        <w:rPr>
          <w:sz w:val="24"/>
          <w:szCs w:val="24"/>
        </w:rPr>
        <w:t>_______________________________</w:t>
      </w:r>
      <w:r w:rsidRPr="00FA0951">
        <w:rPr>
          <w:sz w:val="24"/>
          <w:szCs w:val="24"/>
        </w:rPr>
        <w:tab/>
      </w:r>
      <w:r w:rsidRPr="00FA0951">
        <w:rPr>
          <w:sz w:val="24"/>
          <w:szCs w:val="24"/>
        </w:rPr>
        <w:tab/>
      </w:r>
      <w:r w:rsidRPr="00FA0951">
        <w:rPr>
          <w:sz w:val="24"/>
          <w:szCs w:val="24"/>
        </w:rPr>
        <w:tab/>
      </w:r>
      <w:r w:rsidRPr="00601E40">
        <w:rPr>
          <w:sz w:val="24"/>
          <w:szCs w:val="24"/>
          <w:highlight w:val="yellow"/>
        </w:rPr>
        <w:t>____________________________</w:t>
      </w:r>
    </w:p>
    <w:p w:rsidR="00601E40" w:rsidRDefault="00D96083" w:rsidP="00601E40">
      <w:pPr>
        <w:ind w:firstLine="284"/>
        <w:rPr>
          <w:sz w:val="24"/>
          <w:szCs w:val="24"/>
          <w:highlight w:val="yellow"/>
        </w:rPr>
      </w:pPr>
      <w:r w:rsidRPr="00FA0951">
        <w:rPr>
          <w:b/>
          <w:sz w:val="24"/>
          <w:szCs w:val="24"/>
        </w:rPr>
        <w:t>Město Újezd u Brna</w:t>
      </w:r>
      <w:r w:rsidRPr="00FA0951">
        <w:rPr>
          <w:b/>
          <w:sz w:val="24"/>
          <w:szCs w:val="24"/>
        </w:rPr>
        <w:tab/>
      </w:r>
      <w:r w:rsidRPr="00FA0951">
        <w:rPr>
          <w:b/>
          <w:sz w:val="24"/>
          <w:szCs w:val="24"/>
        </w:rPr>
        <w:tab/>
      </w:r>
      <w:r w:rsidRPr="00FA0951">
        <w:rPr>
          <w:b/>
          <w:sz w:val="24"/>
          <w:szCs w:val="24"/>
        </w:rPr>
        <w:tab/>
      </w:r>
      <w:r w:rsidRPr="00FA0951">
        <w:rPr>
          <w:b/>
          <w:sz w:val="24"/>
          <w:szCs w:val="24"/>
        </w:rPr>
        <w:tab/>
      </w:r>
      <w:r w:rsidR="00601E40">
        <w:rPr>
          <w:b/>
          <w:sz w:val="24"/>
          <w:szCs w:val="24"/>
        </w:rPr>
        <w:tab/>
      </w:r>
      <w:r w:rsidR="00601E40" w:rsidRPr="00601E40">
        <w:rPr>
          <w:sz w:val="24"/>
          <w:szCs w:val="24"/>
          <w:highlight w:val="yellow"/>
        </w:rPr>
        <w:t>…………………</w:t>
      </w:r>
    </w:p>
    <w:p w:rsidR="00601E40" w:rsidRPr="00FA0951" w:rsidRDefault="00D96083" w:rsidP="00601E40">
      <w:pPr>
        <w:ind w:left="284"/>
        <w:rPr>
          <w:b/>
          <w:sz w:val="24"/>
          <w:szCs w:val="24"/>
        </w:rPr>
      </w:pPr>
      <w:r w:rsidRPr="00FA0951">
        <w:rPr>
          <w:sz w:val="24"/>
          <w:szCs w:val="24"/>
        </w:rPr>
        <w:t>Ing. Marie Kozáková, starostka</w:t>
      </w:r>
      <w:r w:rsidRPr="00FA0951">
        <w:rPr>
          <w:sz w:val="24"/>
          <w:szCs w:val="24"/>
        </w:rPr>
        <w:tab/>
      </w:r>
      <w:r w:rsidRPr="00FA0951">
        <w:rPr>
          <w:sz w:val="24"/>
          <w:szCs w:val="24"/>
        </w:rPr>
        <w:tab/>
      </w:r>
      <w:r w:rsidRPr="00FA0951">
        <w:rPr>
          <w:sz w:val="24"/>
          <w:szCs w:val="24"/>
        </w:rPr>
        <w:tab/>
      </w:r>
      <w:r w:rsidRPr="00FA0951">
        <w:rPr>
          <w:sz w:val="24"/>
          <w:szCs w:val="24"/>
        </w:rPr>
        <w:tab/>
      </w:r>
      <w:r w:rsidR="00601E40" w:rsidRPr="00601E40">
        <w:rPr>
          <w:sz w:val="24"/>
          <w:szCs w:val="24"/>
          <w:highlight w:val="yellow"/>
        </w:rPr>
        <w:t>(jméno, příjmení, funkce)</w:t>
      </w:r>
    </w:p>
    <w:p w:rsidR="00D96083" w:rsidRPr="00FA0951" w:rsidRDefault="00D96083" w:rsidP="00601E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206"/>
        </w:tabs>
        <w:ind w:left="284"/>
        <w:rPr>
          <w:i/>
        </w:rPr>
      </w:pPr>
      <w:r w:rsidRPr="00FA0951">
        <w:rPr>
          <w:i/>
          <w:sz w:val="24"/>
          <w:szCs w:val="24"/>
        </w:rPr>
        <w:t>jako zhotovitel</w:t>
      </w:r>
      <w:r w:rsidR="00601E40">
        <w:rPr>
          <w:i/>
          <w:sz w:val="24"/>
          <w:szCs w:val="24"/>
        </w:rPr>
        <w:tab/>
      </w:r>
      <w:r w:rsidR="00601E40">
        <w:rPr>
          <w:i/>
          <w:sz w:val="24"/>
          <w:szCs w:val="24"/>
        </w:rPr>
        <w:tab/>
      </w:r>
      <w:r w:rsidR="00601E40">
        <w:rPr>
          <w:i/>
          <w:sz w:val="24"/>
          <w:szCs w:val="24"/>
        </w:rPr>
        <w:tab/>
      </w:r>
      <w:r w:rsidR="00601E40">
        <w:rPr>
          <w:i/>
          <w:sz w:val="24"/>
          <w:szCs w:val="24"/>
        </w:rPr>
        <w:tab/>
      </w:r>
      <w:r w:rsidR="00601E40">
        <w:rPr>
          <w:i/>
          <w:sz w:val="24"/>
          <w:szCs w:val="24"/>
        </w:rPr>
        <w:tab/>
      </w:r>
      <w:r w:rsidR="00601E40">
        <w:rPr>
          <w:i/>
          <w:sz w:val="24"/>
          <w:szCs w:val="24"/>
        </w:rPr>
        <w:tab/>
      </w:r>
      <w:r w:rsidRPr="00FA0951">
        <w:rPr>
          <w:i/>
          <w:sz w:val="24"/>
          <w:szCs w:val="24"/>
        </w:rPr>
        <w:t>jako objednatel</w:t>
      </w:r>
    </w:p>
    <w:p w:rsidR="00D96083" w:rsidRPr="00FA0951" w:rsidRDefault="00D96083" w:rsidP="00715EDD">
      <w:pPr>
        <w:tabs>
          <w:tab w:val="left" w:pos="4515"/>
        </w:tabs>
        <w:rPr>
          <w:sz w:val="24"/>
          <w:szCs w:val="24"/>
        </w:rPr>
      </w:pPr>
    </w:p>
    <w:p w:rsidR="00B44AF1" w:rsidRPr="00F44704" w:rsidRDefault="00B44AF1" w:rsidP="00715EDD">
      <w:pPr>
        <w:tabs>
          <w:tab w:val="left" w:pos="4962"/>
        </w:tabs>
        <w:spacing w:line="280" w:lineRule="atLeast"/>
        <w:ind w:left="360" w:hanging="360"/>
        <w:jc w:val="both"/>
        <w:rPr>
          <w:rFonts w:eastAsia="Calibri"/>
          <w:sz w:val="22"/>
          <w:szCs w:val="22"/>
          <w:lang w:eastAsia="en-US"/>
        </w:rPr>
      </w:pPr>
    </w:p>
    <w:sectPr w:rsidR="00B44AF1" w:rsidRPr="00F44704" w:rsidSect="00CF2B0F">
      <w:headerReference w:type="default" r:id="rId8"/>
      <w:footerReference w:type="even" r:id="rId9"/>
      <w:footerReference w:type="default" r:id="rId10"/>
      <w:pgSz w:w="11906" w:h="16838"/>
      <w:pgMar w:top="1134" w:right="849" w:bottom="1134" w:left="851" w:header="284" w:footer="32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173" w:rsidRDefault="000D7173">
      <w:r>
        <w:separator/>
      </w:r>
    </w:p>
  </w:endnote>
  <w:endnote w:type="continuationSeparator" w:id="0">
    <w:p w:rsidR="000D7173" w:rsidRDefault="000D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2F6" w:rsidRDefault="000F02F6">
    <w:pPr>
      <w:pStyle w:val="Zpat"/>
      <w:framePr w:wrap="around" w:vAnchor="text" w:hAnchor="margin" w:xAlign="right" w:y="1"/>
      <w:rPr>
        <w:rStyle w:val="slostrnky"/>
        <w:sz w:val="16"/>
      </w:rPr>
    </w:pPr>
    <w:r>
      <w:rPr>
        <w:rStyle w:val="slostrnky"/>
        <w:sz w:val="16"/>
      </w:rPr>
      <w:fldChar w:fldCharType="begin"/>
    </w:r>
    <w:r>
      <w:rPr>
        <w:rStyle w:val="slostrnky"/>
        <w:sz w:val="16"/>
      </w:rPr>
      <w:instrText xml:space="preserve">PAGE  </w:instrText>
    </w:r>
    <w:r>
      <w:rPr>
        <w:rStyle w:val="slostrnky"/>
        <w:sz w:val="16"/>
      </w:rPr>
      <w:fldChar w:fldCharType="end"/>
    </w:r>
  </w:p>
  <w:p w:rsidR="000F02F6" w:rsidRDefault="000F02F6">
    <w:pPr>
      <w:pStyle w:val="Zpat"/>
      <w:ind w:right="36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2F6" w:rsidRDefault="000F02F6" w:rsidP="00A745C2">
    <w:pPr>
      <w:pStyle w:val="Zpat"/>
      <w:jc w:val="center"/>
      <w:rPr>
        <w:rStyle w:val="slostrnky"/>
        <w:rFonts w:ascii="Verdana" w:hAnsi="Verdana"/>
        <w:sz w:val="16"/>
      </w:rPr>
    </w:pPr>
    <w:r w:rsidRPr="00A745C2">
      <w:rPr>
        <w:rStyle w:val="slostrnky"/>
        <w:rFonts w:ascii="Verdana" w:hAnsi="Verdana"/>
        <w:sz w:val="16"/>
      </w:rPr>
      <w:fldChar w:fldCharType="begin"/>
    </w:r>
    <w:r w:rsidRPr="00A745C2">
      <w:rPr>
        <w:rStyle w:val="slostrnky"/>
        <w:rFonts w:ascii="Verdana" w:hAnsi="Verdana"/>
        <w:sz w:val="16"/>
      </w:rPr>
      <w:instrText xml:space="preserve"> PAGE </w:instrText>
    </w:r>
    <w:r w:rsidRPr="00A745C2">
      <w:rPr>
        <w:rStyle w:val="slostrnky"/>
        <w:rFonts w:ascii="Verdana" w:hAnsi="Verdana"/>
        <w:sz w:val="16"/>
      </w:rPr>
      <w:fldChar w:fldCharType="separate"/>
    </w:r>
    <w:r w:rsidR="009A79D7">
      <w:rPr>
        <w:rStyle w:val="slostrnky"/>
        <w:rFonts w:ascii="Verdana" w:hAnsi="Verdana"/>
        <w:noProof/>
        <w:sz w:val="16"/>
      </w:rPr>
      <w:t>7</w:t>
    </w:r>
    <w:r w:rsidRPr="00A745C2">
      <w:rPr>
        <w:rStyle w:val="slostrnky"/>
        <w:rFonts w:ascii="Verdana" w:hAnsi="Verdana"/>
        <w:sz w:val="16"/>
      </w:rPr>
      <w:fldChar w:fldCharType="end"/>
    </w:r>
    <w:r w:rsidRPr="00A745C2">
      <w:rPr>
        <w:rStyle w:val="slostrnky"/>
        <w:rFonts w:ascii="Verdana" w:hAnsi="Verdana"/>
        <w:sz w:val="16"/>
      </w:rPr>
      <w:t xml:space="preserve"> z </w:t>
    </w:r>
    <w:r w:rsidRPr="00A745C2">
      <w:rPr>
        <w:rStyle w:val="slostrnky"/>
        <w:rFonts w:ascii="Verdana" w:hAnsi="Verdana"/>
        <w:sz w:val="16"/>
      </w:rPr>
      <w:fldChar w:fldCharType="begin"/>
    </w:r>
    <w:r w:rsidRPr="00A745C2">
      <w:rPr>
        <w:rStyle w:val="slostrnky"/>
        <w:rFonts w:ascii="Verdana" w:hAnsi="Verdana"/>
        <w:sz w:val="16"/>
      </w:rPr>
      <w:instrText xml:space="preserve"> NUMPAGES </w:instrText>
    </w:r>
    <w:r w:rsidRPr="00A745C2">
      <w:rPr>
        <w:rStyle w:val="slostrnky"/>
        <w:rFonts w:ascii="Verdana" w:hAnsi="Verdana"/>
        <w:sz w:val="16"/>
      </w:rPr>
      <w:fldChar w:fldCharType="separate"/>
    </w:r>
    <w:r w:rsidR="009A79D7">
      <w:rPr>
        <w:rStyle w:val="slostrnky"/>
        <w:rFonts w:ascii="Verdana" w:hAnsi="Verdana"/>
        <w:noProof/>
        <w:sz w:val="16"/>
      </w:rPr>
      <w:t>8</w:t>
    </w:r>
    <w:r w:rsidRPr="00A745C2">
      <w:rPr>
        <w:rStyle w:val="slostrnky"/>
        <w:rFonts w:ascii="Verdana" w:hAnsi="Verdana"/>
        <w:sz w:val="16"/>
      </w:rPr>
      <w:fldChar w:fldCharType="end"/>
    </w:r>
    <w:r w:rsidRPr="00A745C2">
      <w:rPr>
        <w:rStyle w:val="slostrnky"/>
        <w:rFonts w:ascii="Verdana" w:hAnsi="Verdana"/>
        <w:sz w:val="16"/>
      </w:rPr>
      <w:t xml:space="preserve"> stránek</w:t>
    </w:r>
  </w:p>
  <w:p w:rsidR="00B41A81" w:rsidRDefault="00B41A81" w:rsidP="00A745C2">
    <w:pPr>
      <w:pStyle w:val="Zpat"/>
      <w:jc w:val="center"/>
      <w:rPr>
        <w:rStyle w:val="slostrnky"/>
        <w:rFonts w:ascii="Verdana" w:hAnsi="Verdana"/>
        <w:sz w:val="16"/>
      </w:rPr>
    </w:pPr>
  </w:p>
  <w:p w:rsidR="00B41A81" w:rsidRPr="00A745C2" w:rsidRDefault="00B41A81" w:rsidP="00A745C2">
    <w:pPr>
      <w:pStyle w:val="Zpat"/>
      <w:jc w:val="center"/>
      <w:rPr>
        <w:rFonts w:ascii="Verdana" w:hAnsi="Verdan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173" w:rsidRDefault="000D7173">
      <w:r>
        <w:separator/>
      </w:r>
    </w:p>
  </w:footnote>
  <w:footnote w:type="continuationSeparator" w:id="0">
    <w:p w:rsidR="000D7173" w:rsidRDefault="000D7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0E8" w:rsidRPr="009F4622" w:rsidRDefault="00B420E8" w:rsidP="00B420E8">
    <w:pPr>
      <w:rPr>
        <w:rFonts w:ascii="Tahoma" w:hAnsi="Tahoma" w:cs="Tahoma"/>
        <w:b/>
        <w:bCs/>
        <w:i/>
        <w:iCs/>
        <w:color w:val="0000FF"/>
      </w:rPr>
    </w:pPr>
  </w:p>
  <w:p w:rsidR="00260A17" w:rsidRPr="00B420E8" w:rsidRDefault="00260A17" w:rsidP="00B420E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ECA"/>
    <w:multiLevelType w:val="hybridMultilevel"/>
    <w:tmpl w:val="91DC23D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299536E"/>
    <w:multiLevelType w:val="hybridMultilevel"/>
    <w:tmpl w:val="DB98F0AA"/>
    <w:name w:val="WW8Num2022"/>
    <w:lvl w:ilvl="0" w:tplc="2C8EB1F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0C75FC"/>
    <w:multiLevelType w:val="hybridMultilevel"/>
    <w:tmpl w:val="09B00D0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08E412B"/>
    <w:multiLevelType w:val="hybridMultilevel"/>
    <w:tmpl w:val="8BA4B3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46451E"/>
    <w:multiLevelType w:val="multilevel"/>
    <w:tmpl w:val="9120067C"/>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03BCC"/>
    <w:multiLevelType w:val="hybridMultilevel"/>
    <w:tmpl w:val="FEA00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096F16"/>
    <w:multiLevelType w:val="multilevel"/>
    <w:tmpl w:val="9C061230"/>
    <w:lvl w:ilvl="0">
      <w:start w:val="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5"/>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36B292D"/>
    <w:multiLevelType w:val="multilevel"/>
    <w:tmpl w:val="AAFE3C5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2857F6"/>
    <w:multiLevelType w:val="hybridMultilevel"/>
    <w:tmpl w:val="51B2963A"/>
    <w:lvl w:ilvl="0" w:tplc="56C2A834">
      <w:start w:val="1"/>
      <w:numFmt w:val="decimal"/>
      <w:lvlText w:val="%1."/>
      <w:lvlJc w:val="left"/>
      <w:pPr>
        <w:ind w:left="335" w:hanging="360"/>
      </w:pPr>
      <w:rPr>
        <w:rFonts w:hint="default"/>
      </w:rPr>
    </w:lvl>
    <w:lvl w:ilvl="1" w:tplc="04050019" w:tentative="1">
      <w:start w:val="1"/>
      <w:numFmt w:val="lowerLetter"/>
      <w:lvlText w:val="%2."/>
      <w:lvlJc w:val="left"/>
      <w:pPr>
        <w:ind w:left="1055" w:hanging="360"/>
      </w:pPr>
    </w:lvl>
    <w:lvl w:ilvl="2" w:tplc="0405001B" w:tentative="1">
      <w:start w:val="1"/>
      <w:numFmt w:val="lowerRoman"/>
      <w:lvlText w:val="%3."/>
      <w:lvlJc w:val="right"/>
      <w:pPr>
        <w:ind w:left="1775" w:hanging="180"/>
      </w:pPr>
    </w:lvl>
    <w:lvl w:ilvl="3" w:tplc="0405000F" w:tentative="1">
      <w:start w:val="1"/>
      <w:numFmt w:val="decimal"/>
      <w:lvlText w:val="%4."/>
      <w:lvlJc w:val="left"/>
      <w:pPr>
        <w:ind w:left="2495" w:hanging="360"/>
      </w:pPr>
    </w:lvl>
    <w:lvl w:ilvl="4" w:tplc="04050019" w:tentative="1">
      <w:start w:val="1"/>
      <w:numFmt w:val="lowerLetter"/>
      <w:lvlText w:val="%5."/>
      <w:lvlJc w:val="left"/>
      <w:pPr>
        <w:ind w:left="3215" w:hanging="360"/>
      </w:pPr>
    </w:lvl>
    <w:lvl w:ilvl="5" w:tplc="0405001B" w:tentative="1">
      <w:start w:val="1"/>
      <w:numFmt w:val="lowerRoman"/>
      <w:lvlText w:val="%6."/>
      <w:lvlJc w:val="right"/>
      <w:pPr>
        <w:ind w:left="3935" w:hanging="180"/>
      </w:pPr>
    </w:lvl>
    <w:lvl w:ilvl="6" w:tplc="0405000F" w:tentative="1">
      <w:start w:val="1"/>
      <w:numFmt w:val="decimal"/>
      <w:lvlText w:val="%7."/>
      <w:lvlJc w:val="left"/>
      <w:pPr>
        <w:ind w:left="4655" w:hanging="360"/>
      </w:pPr>
    </w:lvl>
    <w:lvl w:ilvl="7" w:tplc="04050019" w:tentative="1">
      <w:start w:val="1"/>
      <w:numFmt w:val="lowerLetter"/>
      <w:lvlText w:val="%8."/>
      <w:lvlJc w:val="left"/>
      <w:pPr>
        <w:ind w:left="5375" w:hanging="360"/>
      </w:pPr>
    </w:lvl>
    <w:lvl w:ilvl="8" w:tplc="0405001B" w:tentative="1">
      <w:start w:val="1"/>
      <w:numFmt w:val="lowerRoman"/>
      <w:lvlText w:val="%9."/>
      <w:lvlJc w:val="right"/>
      <w:pPr>
        <w:ind w:left="6095" w:hanging="180"/>
      </w:pPr>
    </w:lvl>
  </w:abstractNum>
  <w:abstractNum w:abstractNumId="9" w15:restartNumberingAfterBreak="0">
    <w:nsid w:val="1C312AAD"/>
    <w:multiLevelType w:val="hybridMultilevel"/>
    <w:tmpl w:val="B38EBC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DD7840"/>
    <w:multiLevelType w:val="hybridMultilevel"/>
    <w:tmpl w:val="A1DE31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01292D"/>
    <w:multiLevelType w:val="hybridMultilevel"/>
    <w:tmpl w:val="02A0F668"/>
    <w:lvl w:ilvl="0" w:tplc="64BACE8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A4129F"/>
    <w:multiLevelType w:val="hybridMultilevel"/>
    <w:tmpl w:val="4314EBA4"/>
    <w:lvl w:ilvl="0" w:tplc="29A04008">
      <w:start w:val="1"/>
      <w:numFmt w:val="bullet"/>
      <w:lvlText w:val=""/>
      <w:lvlJc w:val="left"/>
      <w:pPr>
        <w:tabs>
          <w:tab w:val="num" w:pos="1440"/>
        </w:tabs>
        <w:ind w:left="1440" w:hanging="360"/>
      </w:pPr>
      <w:rPr>
        <w:rFonts w:ascii="Symbol" w:hAnsi="Symbol" w:hint="default"/>
      </w:rPr>
    </w:lvl>
    <w:lvl w:ilvl="1" w:tplc="F6083C22" w:tentative="1">
      <w:start w:val="1"/>
      <w:numFmt w:val="bullet"/>
      <w:lvlText w:val="o"/>
      <w:lvlJc w:val="left"/>
      <w:pPr>
        <w:tabs>
          <w:tab w:val="num" w:pos="2160"/>
        </w:tabs>
        <w:ind w:left="2160" w:hanging="360"/>
      </w:pPr>
      <w:rPr>
        <w:rFonts w:ascii="Courier New" w:hAnsi="Courier New" w:cs="Courier New" w:hint="default"/>
      </w:rPr>
    </w:lvl>
    <w:lvl w:ilvl="2" w:tplc="5EBE2802" w:tentative="1">
      <w:start w:val="1"/>
      <w:numFmt w:val="bullet"/>
      <w:lvlText w:val=""/>
      <w:lvlJc w:val="left"/>
      <w:pPr>
        <w:tabs>
          <w:tab w:val="num" w:pos="2880"/>
        </w:tabs>
        <w:ind w:left="2880" w:hanging="360"/>
      </w:pPr>
      <w:rPr>
        <w:rFonts w:ascii="Wingdings" w:hAnsi="Wingdings" w:hint="default"/>
      </w:rPr>
    </w:lvl>
    <w:lvl w:ilvl="3" w:tplc="49FCB6DC" w:tentative="1">
      <w:start w:val="1"/>
      <w:numFmt w:val="bullet"/>
      <w:lvlText w:val=""/>
      <w:lvlJc w:val="left"/>
      <w:pPr>
        <w:tabs>
          <w:tab w:val="num" w:pos="3600"/>
        </w:tabs>
        <w:ind w:left="3600" w:hanging="360"/>
      </w:pPr>
      <w:rPr>
        <w:rFonts w:ascii="Symbol" w:hAnsi="Symbol" w:hint="default"/>
      </w:rPr>
    </w:lvl>
    <w:lvl w:ilvl="4" w:tplc="A468D022" w:tentative="1">
      <w:start w:val="1"/>
      <w:numFmt w:val="bullet"/>
      <w:lvlText w:val="o"/>
      <w:lvlJc w:val="left"/>
      <w:pPr>
        <w:tabs>
          <w:tab w:val="num" w:pos="4320"/>
        </w:tabs>
        <w:ind w:left="4320" w:hanging="360"/>
      </w:pPr>
      <w:rPr>
        <w:rFonts w:ascii="Courier New" w:hAnsi="Courier New" w:cs="Courier New" w:hint="default"/>
      </w:rPr>
    </w:lvl>
    <w:lvl w:ilvl="5" w:tplc="4A0E8E84" w:tentative="1">
      <w:start w:val="1"/>
      <w:numFmt w:val="bullet"/>
      <w:lvlText w:val=""/>
      <w:lvlJc w:val="left"/>
      <w:pPr>
        <w:tabs>
          <w:tab w:val="num" w:pos="5040"/>
        </w:tabs>
        <w:ind w:left="5040" w:hanging="360"/>
      </w:pPr>
      <w:rPr>
        <w:rFonts w:ascii="Wingdings" w:hAnsi="Wingdings" w:hint="default"/>
      </w:rPr>
    </w:lvl>
    <w:lvl w:ilvl="6" w:tplc="C45EFFAA" w:tentative="1">
      <w:start w:val="1"/>
      <w:numFmt w:val="bullet"/>
      <w:lvlText w:val=""/>
      <w:lvlJc w:val="left"/>
      <w:pPr>
        <w:tabs>
          <w:tab w:val="num" w:pos="5760"/>
        </w:tabs>
        <w:ind w:left="5760" w:hanging="360"/>
      </w:pPr>
      <w:rPr>
        <w:rFonts w:ascii="Symbol" w:hAnsi="Symbol" w:hint="default"/>
      </w:rPr>
    </w:lvl>
    <w:lvl w:ilvl="7" w:tplc="AE44E3AE" w:tentative="1">
      <w:start w:val="1"/>
      <w:numFmt w:val="bullet"/>
      <w:lvlText w:val="o"/>
      <w:lvlJc w:val="left"/>
      <w:pPr>
        <w:tabs>
          <w:tab w:val="num" w:pos="6480"/>
        </w:tabs>
        <w:ind w:left="6480" w:hanging="360"/>
      </w:pPr>
      <w:rPr>
        <w:rFonts w:ascii="Courier New" w:hAnsi="Courier New" w:cs="Courier New" w:hint="default"/>
      </w:rPr>
    </w:lvl>
    <w:lvl w:ilvl="8" w:tplc="3CDC39D2"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485A84"/>
    <w:multiLevelType w:val="multilevel"/>
    <w:tmpl w:val="941EC8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B369DE"/>
    <w:multiLevelType w:val="hybridMultilevel"/>
    <w:tmpl w:val="782246B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7F34115"/>
    <w:multiLevelType w:val="hybridMultilevel"/>
    <w:tmpl w:val="6A34D8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683C23"/>
    <w:multiLevelType w:val="hybridMultilevel"/>
    <w:tmpl w:val="530E9FA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D2F1560"/>
    <w:multiLevelType w:val="hybridMultilevel"/>
    <w:tmpl w:val="90D26FB4"/>
    <w:lvl w:ilvl="0" w:tplc="B1F0EA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AE97EC">
      <w:start w:val="1"/>
      <w:numFmt w:val="bullet"/>
      <w:lvlRestart w:val="0"/>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7436D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5CA55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2A043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40D46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7877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C6BF6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C028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E36204"/>
    <w:multiLevelType w:val="multilevel"/>
    <w:tmpl w:val="08B8BCB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455439"/>
    <w:multiLevelType w:val="multilevel"/>
    <w:tmpl w:val="712AF890"/>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b w:val="0"/>
        <w:color w:val="auto"/>
      </w:rPr>
    </w:lvl>
    <w:lvl w:ilvl="2">
      <w:start w:val="2"/>
      <w:numFmt w:val="decimal"/>
      <w:lvlText w:val="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32314E0E"/>
    <w:multiLevelType w:val="multilevel"/>
    <w:tmpl w:val="7F44DBCE"/>
    <w:lvl w:ilvl="0">
      <w:start w:val="1"/>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21" w15:restartNumberingAfterBreak="0">
    <w:nsid w:val="32C45952"/>
    <w:multiLevelType w:val="multilevel"/>
    <w:tmpl w:val="B91CE83E"/>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5"/>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6A21DEA"/>
    <w:multiLevelType w:val="multilevel"/>
    <w:tmpl w:val="A144478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BE4DA3"/>
    <w:multiLevelType w:val="hybridMultilevel"/>
    <w:tmpl w:val="85D00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AC12BED"/>
    <w:multiLevelType w:val="multilevel"/>
    <w:tmpl w:val="5FB4143A"/>
    <w:lvl w:ilvl="0">
      <w:start w:val="2"/>
      <w:numFmt w:val="decimal"/>
      <w:lvlText w:val="%1."/>
      <w:lvlJc w:val="left"/>
      <w:pPr>
        <w:ind w:left="0" w:firstLine="0"/>
      </w:pPr>
      <w:rPr>
        <w:rFonts w:hint="default"/>
      </w:rPr>
    </w:lvl>
    <w:lvl w:ilvl="1">
      <w:start w:val="3"/>
      <w:numFmt w:val="decimal"/>
      <w:lvlText w:val="%1.%2."/>
      <w:lvlJc w:val="left"/>
      <w:pPr>
        <w:ind w:left="0" w:firstLine="0"/>
      </w:pPr>
      <w:rPr>
        <w:rFonts w:hint="default"/>
        <w:b w:val="0"/>
        <w:color w:val="auto"/>
      </w:rPr>
    </w:lvl>
    <w:lvl w:ilvl="2">
      <w:start w:val="2"/>
      <w:numFmt w:val="decimal"/>
      <w:lvlText w:val="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3C7A475C"/>
    <w:multiLevelType w:val="multilevel"/>
    <w:tmpl w:val="C6E03330"/>
    <w:lvl w:ilvl="0">
      <w:start w:val="1"/>
      <w:numFmt w:val="decimal"/>
      <w:pStyle w:val="StyllnekPed18bPolejednoduchAutomatick05b"/>
      <w:lvlText w:val="Čl. %1"/>
      <w:lvlJc w:val="left"/>
      <w:pPr>
        <w:tabs>
          <w:tab w:val="num" w:pos="3629"/>
        </w:tabs>
        <w:ind w:left="567" w:firstLine="2268"/>
      </w:pPr>
      <w:rPr>
        <w:rFonts w:hint="default"/>
        <w:b/>
        <w:i w:val="0"/>
        <w:sz w:val="28"/>
      </w:rPr>
    </w:lvl>
    <w:lvl w:ilvl="1">
      <w:start w:val="10"/>
      <w:numFmt w:val="decimal"/>
      <w:pStyle w:val="Bodsmlouvy-21"/>
      <w:lvlText w:val="4.%2"/>
      <w:lvlJc w:val="left"/>
      <w:pPr>
        <w:tabs>
          <w:tab w:val="num" w:pos="6181"/>
        </w:tabs>
        <w:ind w:left="6181" w:hanging="510"/>
      </w:pPr>
      <w:rPr>
        <w:rFonts w:hint="default"/>
      </w:rPr>
    </w:lvl>
    <w:lvl w:ilvl="2">
      <w:start w:val="1"/>
      <w:numFmt w:val="decimal"/>
      <w:pStyle w:val="Bodsmlouvy-211"/>
      <w:lvlText w:val="%1.%2.%3"/>
      <w:lvlJc w:val="left"/>
      <w:pPr>
        <w:tabs>
          <w:tab w:val="num" w:pos="1928"/>
        </w:tabs>
        <w:ind w:left="1855" w:hanging="720"/>
      </w:pPr>
      <w:rPr>
        <w:rFonts w:hint="default"/>
      </w:rPr>
    </w:lvl>
    <w:lvl w:ilvl="3">
      <w:start w:val="1"/>
      <w:numFmt w:val="decimal"/>
      <w:lvlText w:val="%1.%2.%3.%4"/>
      <w:lvlJc w:val="left"/>
      <w:pPr>
        <w:tabs>
          <w:tab w:val="num" w:pos="863"/>
        </w:tabs>
        <w:ind w:left="863" w:hanging="864"/>
      </w:pPr>
      <w:rPr>
        <w:rFonts w:hint="default"/>
      </w:rPr>
    </w:lvl>
    <w:lvl w:ilvl="4">
      <w:start w:val="1"/>
      <w:numFmt w:val="decimal"/>
      <w:lvlText w:val="%1.%2.%3.%4.%5"/>
      <w:lvlJc w:val="left"/>
      <w:pPr>
        <w:tabs>
          <w:tab w:val="num" w:pos="1007"/>
        </w:tabs>
        <w:ind w:left="1007" w:hanging="1008"/>
      </w:pPr>
      <w:rPr>
        <w:rFonts w:hint="default"/>
      </w:rPr>
    </w:lvl>
    <w:lvl w:ilvl="5">
      <w:start w:val="1"/>
      <w:numFmt w:val="decimal"/>
      <w:lvlText w:val="%1.%2.%3.%4.%5.%6"/>
      <w:lvlJc w:val="left"/>
      <w:pPr>
        <w:tabs>
          <w:tab w:val="num" w:pos="1151"/>
        </w:tabs>
        <w:ind w:left="1151" w:hanging="1152"/>
      </w:pPr>
      <w:rPr>
        <w:rFonts w:hint="default"/>
      </w:rPr>
    </w:lvl>
    <w:lvl w:ilvl="6">
      <w:start w:val="1"/>
      <w:numFmt w:val="decimal"/>
      <w:lvlText w:val="%1.%2.%3.%4.%5.%6.%7"/>
      <w:lvlJc w:val="left"/>
      <w:pPr>
        <w:tabs>
          <w:tab w:val="num" w:pos="1295"/>
        </w:tabs>
        <w:ind w:left="1295" w:hanging="1296"/>
      </w:pPr>
      <w:rPr>
        <w:rFonts w:hint="default"/>
      </w:rPr>
    </w:lvl>
    <w:lvl w:ilvl="7">
      <w:start w:val="1"/>
      <w:numFmt w:val="decimal"/>
      <w:lvlText w:val="%1.%2.%3.%4.%5.%6.%7.%8"/>
      <w:lvlJc w:val="left"/>
      <w:pPr>
        <w:tabs>
          <w:tab w:val="num" w:pos="1439"/>
        </w:tabs>
        <w:ind w:left="1439" w:hanging="1440"/>
      </w:pPr>
      <w:rPr>
        <w:rFonts w:hint="default"/>
      </w:rPr>
    </w:lvl>
    <w:lvl w:ilvl="8">
      <w:start w:val="1"/>
      <w:numFmt w:val="decimal"/>
      <w:lvlText w:val="%1.%2.%3.%4.%5.%6.%7.%8.%9"/>
      <w:lvlJc w:val="left"/>
      <w:pPr>
        <w:tabs>
          <w:tab w:val="num" w:pos="1583"/>
        </w:tabs>
        <w:ind w:left="1583" w:hanging="1584"/>
      </w:pPr>
      <w:rPr>
        <w:rFonts w:hint="default"/>
      </w:rPr>
    </w:lvl>
  </w:abstractNum>
  <w:abstractNum w:abstractNumId="26" w15:restartNumberingAfterBreak="0">
    <w:nsid w:val="560000AF"/>
    <w:multiLevelType w:val="multilevel"/>
    <w:tmpl w:val="0740757E"/>
    <w:lvl w:ilvl="0">
      <w:start w:val="1"/>
      <w:numFmt w:val="decimal"/>
      <w:lvlText w:val="%1."/>
      <w:legacy w:legacy="1" w:legacySpace="0" w:legacyIndent="0"/>
      <w:lvlJc w:val="left"/>
    </w:lvl>
    <w:lvl w:ilvl="1">
      <w:start w:val="1"/>
      <w:numFmt w:val="bullet"/>
      <w:lvlText w:val=""/>
      <w:lvlJc w:val="left"/>
      <w:pPr>
        <w:tabs>
          <w:tab w:val="num" w:pos="360"/>
        </w:tabs>
        <w:ind w:left="360" w:hanging="360"/>
      </w:pPr>
      <w:rPr>
        <w:rFonts w:ascii="Wingdings" w:hAnsi="Wingdings" w:hint="default"/>
        <w:color w:val="auto"/>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7" w15:restartNumberingAfterBreak="0">
    <w:nsid w:val="56677780"/>
    <w:multiLevelType w:val="multilevel"/>
    <w:tmpl w:val="8DCE88E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rPr>
    </w:lvl>
  </w:abstractNum>
  <w:abstractNum w:abstractNumId="29" w15:restartNumberingAfterBreak="0">
    <w:nsid w:val="61CF1C13"/>
    <w:multiLevelType w:val="multilevel"/>
    <w:tmpl w:val="0C50CD5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F06CE6"/>
    <w:multiLevelType w:val="hybridMultilevel"/>
    <w:tmpl w:val="E2EE7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33503D"/>
    <w:multiLevelType w:val="multilevel"/>
    <w:tmpl w:val="86F2632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61242E"/>
    <w:multiLevelType w:val="multilevel"/>
    <w:tmpl w:val="2B0EFC4C"/>
    <w:lvl w:ilvl="0">
      <w:start w:val="3"/>
      <w:numFmt w:val="decimal"/>
      <w:lvlText w:val="%1."/>
      <w:lvlJc w:val="left"/>
      <w:pPr>
        <w:ind w:left="0" w:firstLine="0"/>
      </w:pPr>
      <w:rPr>
        <w:rFonts w:hint="default"/>
      </w:rPr>
    </w:lvl>
    <w:lvl w:ilvl="1">
      <w:start w:val="7"/>
      <w:numFmt w:val="decimal"/>
      <w:lvlText w:val="%1.%2."/>
      <w:lvlJc w:val="left"/>
      <w:pPr>
        <w:ind w:left="0" w:firstLine="0"/>
      </w:pPr>
      <w:rPr>
        <w:rFonts w:hint="default"/>
        <w:b w:val="0"/>
        <w:color w:val="auto"/>
      </w:rPr>
    </w:lvl>
    <w:lvl w:ilvl="2">
      <w:start w:val="2"/>
      <w:numFmt w:val="decimal"/>
      <w:lvlText w:val="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6E730144"/>
    <w:multiLevelType w:val="hybridMultilevel"/>
    <w:tmpl w:val="6C880C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B300E0"/>
    <w:multiLevelType w:val="hybridMultilevel"/>
    <w:tmpl w:val="52EA58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526BDB"/>
    <w:multiLevelType w:val="hybridMultilevel"/>
    <w:tmpl w:val="D9C62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B771E2"/>
    <w:multiLevelType w:val="hybridMultilevel"/>
    <w:tmpl w:val="95126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2A700C"/>
    <w:multiLevelType w:val="hybridMultilevel"/>
    <w:tmpl w:val="A08CA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FF25F7"/>
    <w:multiLevelType w:val="multilevel"/>
    <w:tmpl w:val="25DA790A"/>
    <w:lvl w:ilvl="0">
      <w:start w:val="1"/>
      <w:numFmt w:val="decimal"/>
      <w:lvlText w:val="%1."/>
      <w:legacy w:legacy="1" w:legacySpace="0" w:legacyIndent="0"/>
      <w:lvlJc w:val="left"/>
    </w:lvl>
    <w:lvl w:ilvl="1">
      <w:start w:val="1"/>
      <w:numFmt w:val="decimal"/>
      <w:pStyle w:val="Nadpis2"/>
      <w:lvlText w:val="1.%2"/>
      <w:lvlJc w:val="left"/>
      <w:rPr>
        <w:rFonts w:hint="default"/>
        <w:b w:val="0"/>
        <w:color w:val="auto"/>
      </w:rPr>
    </w:lvl>
    <w:lvl w:ilvl="2">
      <w:start w:val="1"/>
      <w:numFmt w:val="decimal"/>
      <w:lvlText w:val="2.%3"/>
      <w:lvlJc w:val="left"/>
      <w:rPr>
        <w:rFonts w:hint="default"/>
      </w:r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39" w15:restartNumberingAfterBreak="0">
    <w:nsid w:val="7B0F47FE"/>
    <w:multiLevelType w:val="hybridMultilevel"/>
    <w:tmpl w:val="26283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F0E0D6B"/>
    <w:multiLevelType w:val="hybridMultilevel"/>
    <w:tmpl w:val="073CCD92"/>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num w:numId="1">
    <w:abstractNumId w:val="38"/>
  </w:num>
  <w:num w:numId="2">
    <w:abstractNumId w:val="12"/>
  </w:num>
  <w:num w:numId="3">
    <w:abstractNumId w:val="10"/>
  </w:num>
  <w:num w:numId="4">
    <w:abstractNumId w:val="25"/>
  </w:num>
  <w:num w:numId="5">
    <w:abstractNumId w:val="1"/>
  </w:num>
  <w:num w:numId="6">
    <w:abstractNumId w:val="32"/>
  </w:num>
  <w:num w:numId="7">
    <w:abstractNumId w:val="19"/>
  </w:num>
  <w:num w:numId="8">
    <w:abstractNumId w:val="0"/>
  </w:num>
  <w:num w:numId="9">
    <w:abstractNumId w:val="13"/>
  </w:num>
  <w:num w:numId="10">
    <w:abstractNumId w:val="21"/>
  </w:num>
  <w:num w:numId="11">
    <w:abstractNumId w:val="7"/>
  </w:num>
  <w:num w:numId="12">
    <w:abstractNumId w:val="20"/>
  </w:num>
  <w:num w:numId="13">
    <w:abstractNumId w:val="16"/>
  </w:num>
  <w:num w:numId="14">
    <w:abstractNumId w:val="3"/>
  </w:num>
  <w:num w:numId="15">
    <w:abstractNumId w:val="14"/>
  </w:num>
  <w:num w:numId="16">
    <w:abstractNumId w:val="35"/>
  </w:num>
  <w:num w:numId="17">
    <w:abstractNumId w:val="2"/>
  </w:num>
  <w:num w:numId="18">
    <w:abstractNumId w:val="33"/>
  </w:num>
  <w:num w:numId="19">
    <w:abstractNumId w:val="28"/>
    <w:lvlOverride w:ilvl="0">
      <w:startOverride w:val="1"/>
    </w:lvlOverride>
  </w:num>
  <w:num w:numId="20">
    <w:abstractNumId w:val="4"/>
  </w:num>
  <w:num w:numId="21">
    <w:abstractNumId w:val="8"/>
  </w:num>
  <w:num w:numId="22">
    <w:abstractNumId w:val="30"/>
  </w:num>
  <w:num w:numId="23">
    <w:abstractNumId w:val="37"/>
  </w:num>
  <w:num w:numId="24">
    <w:abstractNumId w:val="27"/>
  </w:num>
  <w:num w:numId="25">
    <w:abstractNumId w:val="5"/>
  </w:num>
  <w:num w:numId="26">
    <w:abstractNumId w:val="24"/>
  </w:num>
  <w:num w:numId="27">
    <w:abstractNumId w:val="26"/>
  </w:num>
  <w:num w:numId="28">
    <w:abstractNumId w:val="34"/>
  </w:num>
  <w:num w:numId="29">
    <w:abstractNumId w:val="23"/>
  </w:num>
  <w:num w:numId="30">
    <w:abstractNumId w:val="40"/>
  </w:num>
  <w:num w:numId="31">
    <w:abstractNumId w:val="17"/>
  </w:num>
  <w:num w:numId="32">
    <w:abstractNumId w:val="9"/>
  </w:num>
  <w:num w:numId="33">
    <w:abstractNumId w:val="29"/>
  </w:num>
  <w:num w:numId="34">
    <w:abstractNumId w:val="39"/>
  </w:num>
  <w:num w:numId="35">
    <w:abstractNumId w:val="31"/>
  </w:num>
  <w:num w:numId="36">
    <w:abstractNumId w:val="11"/>
  </w:num>
  <w:num w:numId="37">
    <w:abstractNumId w:val="36"/>
  </w:num>
  <w:num w:numId="38">
    <w:abstractNumId w:val="15"/>
  </w:num>
  <w:num w:numId="39">
    <w:abstractNumId w:val="22"/>
  </w:num>
  <w:num w:numId="40">
    <w:abstractNumId w:val="6"/>
  </w:num>
  <w:num w:numId="4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C3"/>
    <w:rsid w:val="000018FE"/>
    <w:rsid w:val="00006251"/>
    <w:rsid w:val="0000768C"/>
    <w:rsid w:val="00021CA8"/>
    <w:rsid w:val="000244CF"/>
    <w:rsid w:val="00042612"/>
    <w:rsid w:val="00052F46"/>
    <w:rsid w:val="0006132A"/>
    <w:rsid w:val="000648CD"/>
    <w:rsid w:val="00067F8A"/>
    <w:rsid w:val="0007185E"/>
    <w:rsid w:val="00073802"/>
    <w:rsid w:val="00086051"/>
    <w:rsid w:val="00090D01"/>
    <w:rsid w:val="00093F01"/>
    <w:rsid w:val="00096463"/>
    <w:rsid w:val="000A59E9"/>
    <w:rsid w:val="000A73A0"/>
    <w:rsid w:val="000B6C55"/>
    <w:rsid w:val="000C2CEB"/>
    <w:rsid w:val="000C5994"/>
    <w:rsid w:val="000D419E"/>
    <w:rsid w:val="000D7173"/>
    <w:rsid w:val="000E1A90"/>
    <w:rsid w:val="000E3AD6"/>
    <w:rsid w:val="000F02F6"/>
    <w:rsid w:val="0010310D"/>
    <w:rsid w:val="001161A4"/>
    <w:rsid w:val="00130C8D"/>
    <w:rsid w:val="001412EE"/>
    <w:rsid w:val="00141A94"/>
    <w:rsid w:val="00143DF5"/>
    <w:rsid w:val="001758E9"/>
    <w:rsid w:val="00182F94"/>
    <w:rsid w:val="001A4012"/>
    <w:rsid w:val="001B1998"/>
    <w:rsid w:val="001B1A84"/>
    <w:rsid w:val="001C0331"/>
    <w:rsid w:val="001C503C"/>
    <w:rsid w:val="001D1F52"/>
    <w:rsid w:val="001E3088"/>
    <w:rsid w:val="001E678C"/>
    <w:rsid w:val="001E73AE"/>
    <w:rsid w:val="001F28D5"/>
    <w:rsid w:val="00201457"/>
    <w:rsid w:val="002021A5"/>
    <w:rsid w:val="00203EE9"/>
    <w:rsid w:val="00206FC5"/>
    <w:rsid w:val="002154FC"/>
    <w:rsid w:val="00224C55"/>
    <w:rsid w:val="0022750F"/>
    <w:rsid w:val="00237D74"/>
    <w:rsid w:val="002569D9"/>
    <w:rsid w:val="00260A17"/>
    <w:rsid w:val="00260CA4"/>
    <w:rsid w:val="00262B6E"/>
    <w:rsid w:val="002721C2"/>
    <w:rsid w:val="002769C6"/>
    <w:rsid w:val="00291093"/>
    <w:rsid w:val="00291D10"/>
    <w:rsid w:val="002964E8"/>
    <w:rsid w:val="002B7ED6"/>
    <w:rsid w:val="002C1D55"/>
    <w:rsid w:val="002D205D"/>
    <w:rsid w:val="002D6361"/>
    <w:rsid w:val="002E554D"/>
    <w:rsid w:val="0030077C"/>
    <w:rsid w:val="00303311"/>
    <w:rsid w:val="003056A6"/>
    <w:rsid w:val="00307CC7"/>
    <w:rsid w:val="003206F6"/>
    <w:rsid w:val="00325F55"/>
    <w:rsid w:val="00332A4B"/>
    <w:rsid w:val="00334630"/>
    <w:rsid w:val="003715D4"/>
    <w:rsid w:val="003A5EFD"/>
    <w:rsid w:val="003A6AEC"/>
    <w:rsid w:val="003B47A0"/>
    <w:rsid w:val="003B6C74"/>
    <w:rsid w:val="003C6611"/>
    <w:rsid w:val="003D70B8"/>
    <w:rsid w:val="003E23AB"/>
    <w:rsid w:val="003E4AF4"/>
    <w:rsid w:val="00401CBD"/>
    <w:rsid w:val="00413373"/>
    <w:rsid w:val="004329F1"/>
    <w:rsid w:val="00434474"/>
    <w:rsid w:val="004418BD"/>
    <w:rsid w:val="0045126F"/>
    <w:rsid w:val="0045520C"/>
    <w:rsid w:val="004648DA"/>
    <w:rsid w:val="00470B9C"/>
    <w:rsid w:val="00470FDD"/>
    <w:rsid w:val="00473F59"/>
    <w:rsid w:val="004762AD"/>
    <w:rsid w:val="004806D5"/>
    <w:rsid w:val="00490E5F"/>
    <w:rsid w:val="0049256B"/>
    <w:rsid w:val="00496E39"/>
    <w:rsid w:val="004C6C93"/>
    <w:rsid w:val="004D2880"/>
    <w:rsid w:val="004F7080"/>
    <w:rsid w:val="00501852"/>
    <w:rsid w:val="00527F56"/>
    <w:rsid w:val="005369B7"/>
    <w:rsid w:val="00552B39"/>
    <w:rsid w:val="00580CA6"/>
    <w:rsid w:val="00582100"/>
    <w:rsid w:val="00585BAF"/>
    <w:rsid w:val="005937B1"/>
    <w:rsid w:val="005962DE"/>
    <w:rsid w:val="005A2B4F"/>
    <w:rsid w:val="005A70C1"/>
    <w:rsid w:val="005B1E2E"/>
    <w:rsid w:val="005E0480"/>
    <w:rsid w:val="005F7A83"/>
    <w:rsid w:val="00601E40"/>
    <w:rsid w:val="00616174"/>
    <w:rsid w:val="006245AF"/>
    <w:rsid w:val="00627EC9"/>
    <w:rsid w:val="00637CC0"/>
    <w:rsid w:val="00652CBC"/>
    <w:rsid w:val="00653F1B"/>
    <w:rsid w:val="006570AB"/>
    <w:rsid w:val="00657FE2"/>
    <w:rsid w:val="00665BAF"/>
    <w:rsid w:val="006679A7"/>
    <w:rsid w:val="00684000"/>
    <w:rsid w:val="00691AB1"/>
    <w:rsid w:val="00695A92"/>
    <w:rsid w:val="006B4484"/>
    <w:rsid w:val="006D1D2A"/>
    <w:rsid w:val="006D25DF"/>
    <w:rsid w:val="006F167B"/>
    <w:rsid w:val="007044DA"/>
    <w:rsid w:val="00707F64"/>
    <w:rsid w:val="00715EDD"/>
    <w:rsid w:val="007413BE"/>
    <w:rsid w:val="00760CC7"/>
    <w:rsid w:val="0077017E"/>
    <w:rsid w:val="0077682F"/>
    <w:rsid w:val="00777951"/>
    <w:rsid w:val="00777D1F"/>
    <w:rsid w:val="00780628"/>
    <w:rsid w:val="007A1860"/>
    <w:rsid w:val="007B1A04"/>
    <w:rsid w:val="007B27AA"/>
    <w:rsid w:val="007B7F6E"/>
    <w:rsid w:val="007C27F6"/>
    <w:rsid w:val="007C48E2"/>
    <w:rsid w:val="007D1639"/>
    <w:rsid w:val="007E4F38"/>
    <w:rsid w:val="007E5F83"/>
    <w:rsid w:val="00805A98"/>
    <w:rsid w:val="00810162"/>
    <w:rsid w:val="00822E78"/>
    <w:rsid w:val="00824DC9"/>
    <w:rsid w:val="00832CEE"/>
    <w:rsid w:val="00836BDF"/>
    <w:rsid w:val="0084618C"/>
    <w:rsid w:val="00847033"/>
    <w:rsid w:val="008678E9"/>
    <w:rsid w:val="008840F2"/>
    <w:rsid w:val="008A317E"/>
    <w:rsid w:val="008A342C"/>
    <w:rsid w:val="008A75E9"/>
    <w:rsid w:val="008C0CC4"/>
    <w:rsid w:val="008E66FB"/>
    <w:rsid w:val="008E6AD4"/>
    <w:rsid w:val="008F1320"/>
    <w:rsid w:val="008F2CEF"/>
    <w:rsid w:val="00921AFC"/>
    <w:rsid w:val="009265B3"/>
    <w:rsid w:val="009312F4"/>
    <w:rsid w:val="00932813"/>
    <w:rsid w:val="00933FE7"/>
    <w:rsid w:val="00936423"/>
    <w:rsid w:val="00944042"/>
    <w:rsid w:val="00953DAE"/>
    <w:rsid w:val="00953EB8"/>
    <w:rsid w:val="009543B9"/>
    <w:rsid w:val="009632C2"/>
    <w:rsid w:val="0097021E"/>
    <w:rsid w:val="0097333F"/>
    <w:rsid w:val="009838BA"/>
    <w:rsid w:val="009A0845"/>
    <w:rsid w:val="009A79D7"/>
    <w:rsid w:val="009B0411"/>
    <w:rsid w:val="009B56F2"/>
    <w:rsid w:val="009C25FE"/>
    <w:rsid w:val="009E2277"/>
    <w:rsid w:val="00A0050A"/>
    <w:rsid w:val="00A13A07"/>
    <w:rsid w:val="00A140F6"/>
    <w:rsid w:val="00A409FE"/>
    <w:rsid w:val="00A43597"/>
    <w:rsid w:val="00A4691E"/>
    <w:rsid w:val="00A47907"/>
    <w:rsid w:val="00A47923"/>
    <w:rsid w:val="00A56504"/>
    <w:rsid w:val="00A745C2"/>
    <w:rsid w:val="00A74A31"/>
    <w:rsid w:val="00A778A5"/>
    <w:rsid w:val="00A82272"/>
    <w:rsid w:val="00A92550"/>
    <w:rsid w:val="00A94EA6"/>
    <w:rsid w:val="00AA021E"/>
    <w:rsid w:val="00AB0E5C"/>
    <w:rsid w:val="00AB2D38"/>
    <w:rsid w:val="00AB3683"/>
    <w:rsid w:val="00AB69B5"/>
    <w:rsid w:val="00AC086F"/>
    <w:rsid w:val="00AC62A9"/>
    <w:rsid w:val="00AE7351"/>
    <w:rsid w:val="00B00443"/>
    <w:rsid w:val="00B04B7F"/>
    <w:rsid w:val="00B41A81"/>
    <w:rsid w:val="00B420E8"/>
    <w:rsid w:val="00B44AF1"/>
    <w:rsid w:val="00B67111"/>
    <w:rsid w:val="00B7096F"/>
    <w:rsid w:val="00B713E9"/>
    <w:rsid w:val="00B809DF"/>
    <w:rsid w:val="00BB23C0"/>
    <w:rsid w:val="00BB55AC"/>
    <w:rsid w:val="00BC125E"/>
    <w:rsid w:val="00BC4773"/>
    <w:rsid w:val="00BD158E"/>
    <w:rsid w:val="00BE6B89"/>
    <w:rsid w:val="00BE7DB7"/>
    <w:rsid w:val="00C012B4"/>
    <w:rsid w:val="00C0197D"/>
    <w:rsid w:val="00C0464D"/>
    <w:rsid w:val="00C10F4C"/>
    <w:rsid w:val="00C13A0D"/>
    <w:rsid w:val="00C14585"/>
    <w:rsid w:val="00C33302"/>
    <w:rsid w:val="00C367CB"/>
    <w:rsid w:val="00C4072F"/>
    <w:rsid w:val="00C47C11"/>
    <w:rsid w:val="00C60E50"/>
    <w:rsid w:val="00C61C32"/>
    <w:rsid w:val="00C81956"/>
    <w:rsid w:val="00C96319"/>
    <w:rsid w:val="00CA4F80"/>
    <w:rsid w:val="00CB4E10"/>
    <w:rsid w:val="00CB6142"/>
    <w:rsid w:val="00CB6208"/>
    <w:rsid w:val="00CF2B0F"/>
    <w:rsid w:val="00D01762"/>
    <w:rsid w:val="00D064D3"/>
    <w:rsid w:val="00D069DF"/>
    <w:rsid w:val="00D072F3"/>
    <w:rsid w:val="00D23370"/>
    <w:rsid w:val="00D25E7C"/>
    <w:rsid w:val="00D51F2E"/>
    <w:rsid w:val="00D64F12"/>
    <w:rsid w:val="00D65841"/>
    <w:rsid w:val="00D73638"/>
    <w:rsid w:val="00D96083"/>
    <w:rsid w:val="00DA18C4"/>
    <w:rsid w:val="00DB242C"/>
    <w:rsid w:val="00DB3BEE"/>
    <w:rsid w:val="00DD4399"/>
    <w:rsid w:val="00DE1229"/>
    <w:rsid w:val="00DE5FCD"/>
    <w:rsid w:val="00DF5EC5"/>
    <w:rsid w:val="00E02652"/>
    <w:rsid w:val="00E027B6"/>
    <w:rsid w:val="00E076C8"/>
    <w:rsid w:val="00E313BD"/>
    <w:rsid w:val="00E3317D"/>
    <w:rsid w:val="00E36087"/>
    <w:rsid w:val="00E406A8"/>
    <w:rsid w:val="00E5058C"/>
    <w:rsid w:val="00E61290"/>
    <w:rsid w:val="00E8034F"/>
    <w:rsid w:val="00E84113"/>
    <w:rsid w:val="00E8739B"/>
    <w:rsid w:val="00E96B89"/>
    <w:rsid w:val="00EA42E1"/>
    <w:rsid w:val="00EA51C3"/>
    <w:rsid w:val="00EB5210"/>
    <w:rsid w:val="00EB5820"/>
    <w:rsid w:val="00EC54B1"/>
    <w:rsid w:val="00ED0945"/>
    <w:rsid w:val="00EE0E49"/>
    <w:rsid w:val="00EF23FB"/>
    <w:rsid w:val="00EF54E8"/>
    <w:rsid w:val="00F05054"/>
    <w:rsid w:val="00F05B92"/>
    <w:rsid w:val="00F07E0D"/>
    <w:rsid w:val="00F12D8A"/>
    <w:rsid w:val="00F44704"/>
    <w:rsid w:val="00F56EB0"/>
    <w:rsid w:val="00F73109"/>
    <w:rsid w:val="00F74681"/>
    <w:rsid w:val="00F761E9"/>
    <w:rsid w:val="00F762CA"/>
    <w:rsid w:val="00F90A0D"/>
    <w:rsid w:val="00F951CF"/>
    <w:rsid w:val="00FB209B"/>
    <w:rsid w:val="00FB639A"/>
    <w:rsid w:val="00FB6437"/>
    <w:rsid w:val="00FB7D83"/>
    <w:rsid w:val="00FE1C76"/>
    <w:rsid w:val="00FF60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AFF50AB-E885-4BF0-BC4B-DD238660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link w:val="Nadpis1Char"/>
    <w:qFormat/>
    <w:rsid w:val="001B1998"/>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unhideWhenUsed/>
    <w:qFormat/>
    <w:rsid w:val="00F951CF"/>
    <w:pPr>
      <w:keepNext/>
      <w:numPr>
        <w:ilvl w:val="1"/>
        <w:numId w:val="1"/>
      </w:numPr>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before="120"/>
      <w:ind w:left="453"/>
      <w:jc w:val="both"/>
    </w:pPr>
    <w:rPr>
      <w:color w:val="000000"/>
      <w:sz w:val="24"/>
    </w:rPr>
  </w:style>
  <w:style w:type="paragraph" w:customStyle="1" w:styleId="dka">
    <w:name w:val="Řádka"/>
    <w:pPr>
      <w:overflowPunct w:val="0"/>
      <w:autoSpaceDE w:val="0"/>
      <w:autoSpaceDN w:val="0"/>
      <w:adjustRightInd w:val="0"/>
      <w:textAlignment w:val="baseline"/>
    </w:pPr>
    <w:rPr>
      <w:color w:val="000000"/>
      <w:sz w:val="24"/>
    </w:rPr>
  </w:style>
  <w:style w:type="paragraph" w:customStyle="1" w:styleId="Znaka">
    <w:name w:val="Značka"/>
    <w:pPr>
      <w:overflowPunct w:val="0"/>
      <w:autoSpaceDE w:val="0"/>
      <w:autoSpaceDN w:val="0"/>
      <w:adjustRightInd w:val="0"/>
      <w:ind w:left="288"/>
      <w:textAlignment w:val="baseline"/>
    </w:pPr>
    <w:rPr>
      <w:color w:val="000000"/>
      <w:sz w:val="24"/>
    </w:rPr>
  </w:style>
  <w:style w:type="paragraph" w:customStyle="1" w:styleId="Znaka1">
    <w:name w:val="Značka 1"/>
    <w:pPr>
      <w:overflowPunct w:val="0"/>
      <w:autoSpaceDE w:val="0"/>
      <w:autoSpaceDN w:val="0"/>
      <w:adjustRightInd w:val="0"/>
      <w:ind w:left="576"/>
      <w:textAlignment w:val="baseline"/>
    </w:pPr>
    <w:rPr>
      <w:color w:val="000000"/>
      <w:sz w:val="24"/>
    </w:rPr>
  </w:style>
  <w:style w:type="paragraph" w:customStyle="1" w:styleId="sloseznamu">
    <w:name w:val="Číslo seznamu"/>
    <w:pPr>
      <w:overflowPunct w:val="0"/>
      <w:autoSpaceDE w:val="0"/>
      <w:autoSpaceDN w:val="0"/>
      <w:adjustRightInd w:val="0"/>
      <w:ind w:left="720"/>
      <w:textAlignment w:val="baseline"/>
    </w:pPr>
    <w:rPr>
      <w:color w:val="000000"/>
      <w:sz w:val="24"/>
    </w:rPr>
  </w:style>
  <w:style w:type="paragraph" w:customStyle="1" w:styleId="Podnadpis">
    <w:name w:val="Podnadpis"/>
    <w:pPr>
      <w:overflowPunct w:val="0"/>
      <w:autoSpaceDE w:val="0"/>
      <w:autoSpaceDN w:val="0"/>
      <w:adjustRightInd w:val="0"/>
      <w:textAlignment w:val="baseline"/>
    </w:pPr>
    <w:rPr>
      <w:b/>
      <w:i/>
      <w:color w:val="000000"/>
      <w:sz w:val="24"/>
    </w:rPr>
  </w:style>
  <w:style w:type="paragraph" w:customStyle="1" w:styleId="Nadpis">
    <w:name w:val="Nadpis"/>
    <w:pPr>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rPr>
      <w:color w:val="000000"/>
      <w:sz w:val="24"/>
    </w:rPr>
  </w:style>
  <w:style w:type="paragraph" w:styleId="Zpat">
    <w:name w:val="footer"/>
    <w:basedOn w:val="Normln"/>
    <w:rPr>
      <w:color w:val="000000"/>
      <w:sz w:val="24"/>
    </w:rPr>
  </w:style>
  <w:style w:type="paragraph" w:customStyle="1" w:styleId="Texttabulky">
    <w:name w:val="Text tabulky"/>
    <w:pPr>
      <w:overflowPunct w:val="0"/>
      <w:autoSpaceDE w:val="0"/>
      <w:autoSpaceDN w:val="0"/>
      <w:adjustRightInd w:val="0"/>
      <w:textAlignment w:val="baseline"/>
    </w:pPr>
    <w:rPr>
      <w:color w:val="000000"/>
      <w:sz w:val="24"/>
    </w:rPr>
  </w:style>
  <w:style w:type="character" w:styleId="slostrnky">
    <w:name w:val="page number"/>
    <w:basedOn w:val="Standardnpsmoodstavce"/>
  </w:style>
  <w:style w:type="paragraph" w:customStyle="1" w:styleId="Odkraje">
    <w:name w:val="Od kraje"/>
    <w:aliases w:val="T,P"/>
    <w:basedOn w:val="Zkladntext"/>
  </w:style>
  <w:style w:type="paragraph" w:customStyle="1" w:styleId="OdkrajeT">
    <w:name w:val="Od kraje T"/>
    <w:basedOn w:val="Zkladntext"/>
  </w:style>
  <w:style w:type="paragraph" w:customStyle="1" w:styleId="OdkrajeTP">
    <w:name w:val="Od kraje.T.P"/>
    <w:basedOn w:val="Normln"/>
    <w:pPr>
      <w:spacing w:before="120"/>
      <w:ind w:left="453"/>
      <w:jc w:val="both"/>
    </w:pPr>
    <w:rPr>
      <w:color w:val="000000"/>
      <w:sz w:val="24"/>
    </w:rPr>
  </w:style>
  <w:style w:type="character" w:customStyle="1" w:styleId="Normln1">
    <w:name w:val="Normální1"/>
    <w:basedOn w:val="Standardnpsmoodstavce"/>
  </w:style>
  <w:style w:type="paragraph" w:customStyle="1" w:styleId="Hlavnnadpis">
    <w:name w:val="Hlavní nadpis"/>
    <w:pPr>
      <w:overflowPunct w:val="0"/>
      <w:autoSpaceDE w:val="0"/>
      <w:autoSpaceDN w:val="0"/>
      <w:adjustRightInd w:val="0"/>
      <w:jc w:val="center"/>
      <w:textAlignment w:val="baseline"/>
    </w:pPr>
    <w:rPr>
      <w:b/>
      <w:smallCaps/>
      <w:color w:val="000000"/>
      <w:sz w:val="28"/>
    </w:rPr>
  </w:style>
  <w:style w:type="character" w:styleId="Hypertextovodkaz">
    <w:name w:val="Hyperlink"/>
    <w:rPr>
      <w:color w:val="0000FF"/>
      <w:u w:val="single"/>
    </w:rPr>
  </w:style>
  <w:style w:type="paragraph" w:styleId="Textbubliny">
    <w:name w:val="Balloon Text"/>
    <w:basedOn w:val="Normln"/>
    <w:semiHidden/>
    <w:rsid w:val="00F90A0D"/>
    <w:rPr>
      <w:rFonts w:ascii="Tahoma" w:hAnsi="Tahoma" w:cs="Tahoma"/>
      <w:sz w:val="16"/>
      <w:szCs w:val="16"/>
    </w:rPr>
  </w:style>
  <w:style w:type="paragraph" w:styleId="Odstavecseseznamem">
    <w:name w:val="List Paragraph"/>
    <w:basedOn w:val="Normln"/>
    <w:link w:val="OdstavecseseznamemChar"/>
    <w:uiPriority w:val="34"/>
    <w:qFormat/>
    <w:rsid w:val="00637CC0"/>
    <w:pPr>
      <w:overflowPunct/>
      <w:autoSpaceDE/>
      <w:autoSpaceDN/>
      <w:adjustRightInd/>
      <w:ind w:left="720"/>
      <w:contextualSpacing/>
      <w:textAlignment w:val="auto"/>
    </w:pPr>
    <w:rPr>
      <w:rFonts w:ascii="Calibri" w:eastAsia="Calibri" w:hAnsi="Calibri"/>
      <w:sz w:val="22"/>
      <w:szCs w:val="22"/>
      <w:lang w:eastAsia="en-US"/>
    </w:rPr>
  </w:style>
  <w:style w:type="paragraph" w:customStyle="1" w:styleId="Bodsmlouvy-21">
    <w:name w:val="Bod smlouvy - 2.1"/>
    <w:link w:val="Bodsmlouvy-21Char"/>
    <w:rsid w:val="003C6611"/>
    <w:pPr>
      <w:numPr>
        <w:ilvl w:val="1"/>
        <w:numId w:val="4"/>
      </w:numPr>
      <w:jc w:val="both"/>
      <w:outlineLvl w:val="1"/>
    </w:pPr>
    <w:rPr>
      <w:rFonts w:ascii="Arial" w:hAnsi="Arial"/>
      <w:snapToGrid w:val="0"/>
      <w:color w:val="000000"/>
      <w:sz w:val="22"/>
    </w:rPr>
  </w:style>
  <w:style w:type="paragraph" w:customStyle="1" w:styleId="Bodsmlouvy-211">
    <w:name w:val="Bod smlouvy - 2.1.1"/>
    <w:basedOn w:val="Bodsmlouvy-21"/>
    <w:rsid w:val="003C6611"/>
    <w:pPr>
      <w:numPr>
        <w:ilvl w:val="2"/>
      </w:numPr>
      <w:tabs>
        <w:tab w:val="left" w:pos="1276"/>
        <w:tab w:val="right" w:pos="9356"/>
      </w:tabs>
      <w:spacing w:after="60"/>
      <w:outlineLvl w:val="2"/>
    </w:pPr>
  </w:style>
  <w:style w:type="paragraph" w:customStyle="1" w:styleId="StyllnekPed18bPolejednoduchAutomatick05b">
    <w:name w:val="Styl Článek + Před:  18 b. Pole: (jednoduché Automatická  05 b..."/>
    <w:basedOn w:val="Normln"/>
    <w:rsid w:val="003C6611"/>
    <w:pPr>
      <w:numPr>
        <w:numId w:val="4"/>
      </w:numPr>
      <w:pBdr>
        <w:top w:val="single" w:sz="4" w:space="1" w:color="auto"/>
        <w:left w:val="single" w:sz="4" w:space="4" w:color="auto"/>
        <w:bottom w:val="single" w:sz="4" w:space="1" w:color="auto"/>
        <w:right w:val="single" w:sz="4" w:space="4" w:color="auto"/>
      </w:pBdr>
      <w:shd w:val="clear" w:color="auto" w:fill="E6E6E6"/>
      <w:overflowPunct/>
      <w:autoSpaceDE/>
      <w:autoSpaceDN/>
      <w:adjustRightInd/>
      <w:spacing w:before="360" w:after="280"/>
      <w:jc w:val="center"/>
      <w:textAlignment w:val="auto"/>
    </w:pPr>
    <w:rPr>
      <w:rFonts w:ascii="Arial" w:hAnsi="Arial"/>
      <w:b/>
      <w:bCs/>
      <w:snapToGrid w:val="0"/>
      <w:sz w:val="28"/>
      <w:lang w:val="x-none" w:eastAsia="x-none"/>
    </w:rPr>
  </w:style>
  <w:style w:type="character" w:customStyle="1" w:styleId="Bodsmlouvy-21Char">
    <w:name w:val="Bod smlouvy - 2.1 Char"/>
    <w:link w:val="Bodsmlouvy-21"/>
    <w:locked/>
    <w:rsid w:val="00F951CF"/>
    <w:rPr>
      <w:rFonts w:ascii="Arial" w:hAnsi="Arial"/>
      <w:snapToGrid w:val="0"/>
      <w:color w:val="000000"/>
      <w:sz w:val="22"/>
    </w:rPr>
  </w:style>
  <w:style w:type="paragraph" w:customStyle="1" w:styleId="Bullet">
    <w:name w:val="Bullet"/>
    <w:basedOn w:val="Normln"/>
    <w:rsid w:val="00F951CF"/>
    <w:pPr>
      <w:spacing w:after="130" w:line="260" w:lineRule="exact"/>
      <w:ind w:left="283" w:hanging="283"/>
    </w:pPr>
    <w:rPr>
      <w:rFonts w:ascii="Arial" w:hAnsi="Arial" w:cs="Arial"/>
      <w:sz w:val="22"/>
      <w:szCs w:val="22"/>
      <w:lang w:val="en-GB" w:eastAsia="en-US"/>
    </w:rPr>
  </w:style>
  <w:style w:type="character" w:customStyle="1" w:styleId="Nadpis2Char">
    <w:name w:val="Nadpis 2 Char"/>
    <w:link w:val="Nadpis2"/>
    <w:rsid w:val="00F951CF"/>
    <w:rPr>
      <w:rFonts w:ascii="Cambria" w:hAnsi="Cambria"/>
      <w:b/>
      <w:bCs/>
      <w:i/>
      <w:iCs/>
      <w:sz w:val="28"/>
      <w:szCs w:val="28"/>
    </w:rPr>
  </w:style>
  <w:style w:type="character" w:customStyle="1" w:styleId="Nadpis1Char">
    <w:name w:val="Nadpis 1 Char"/>
    <w:link w:val="Nadpis1"/>
    <w:rsid w:val="001B1998"/>
    <w:rPr>
      <w:rFonts w:ascii="Calibri Light" w:eastAsia="Times New Roman" w:hAnsi="Calibri Light" w:cs="Times New Roman"/>
      <w:b/>
      <w:bCs/>
      <w:kern w:val="32"/>
      <w:sz w:val="32"/>
      <w:szCs w:val="32"/>
    </w:rPr>
  </w:style>
  <w:style w:type="paragraph" w:styleId="Nzev">
    <w:name w:val="Title"/>
    <w:basedOn w:val="Normln"/>
    <w:next w:val="Normln"/>
    <w:link w:val="NzevChar"/>
    <w:qFormat/>
    <w:rsid w:val="001B1998"/>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1B1998"/>
    <w:rPr>
      <w:rFonts w:ascii="Calibri Light" w:eastAsia="Times New Roman" w:hAnsi="Calibri Light" w:cs="Times New Roman"/>
      <w:b/>
      <w:bCs/>
      <w:kern w:val="28"/>
      <w:sz w:val="32"/>
      <w:szCs w:val="32"/>
    </w:rPr>
  </w:style>
  <w:style w:type="paragraph" w:customStyle="1" w:styleId="StylOdrkaVlevo159cm">
    <w:name w:val="Styl Odrážka + Vlevo:  159 cm"/>
    <w:basedOn w:val="Normln"/>
    <w:rsid w:val="0077017E"/>
    <w:pPr>
      <w:tabs>
        <w:tab w:val="left" w:pos="868"/>
      </w:tabs>
      <w:overflowPunct/>
      <w:autoSpaceDE/>
      <w:autoSpaceDN/>
      <w:adjustRightInd/>
      <w:spacing w:after="60"/>
      <w:jc w:val="both"/>
      <w:textAlignment w:val="auto"/>
    </w:pPr>
    <w:rPr>
      <w:rFonts w:ascii="Tahoma" w:hAnsi="Tahoma"/>
      <w:sz w:val="22"/>
      <w:lang w:val="de-AT" w:eastAsia="de-DE"/>
    </w:rPr>
  </w:style>
  <w:style w:type="paragraph" w:customStyle="1" w:styleId="lnek">
    <w:name w:val="Článek"/>
    <w:basedOn w:val="Normln"/>
    <w:next w:val="Bodsmlouvy-21"/>
    <w:rsid w:val="0077017E"/>
    <w:pPr>
      <w:tabs>
        <w:tab w:val="num" w:pos="720"/>
      </w:tabs>
      <w:overflowPunct/>
      <w:autoSpaceDE/>
      <w:autoSpaceDN/>
      <w:adjustRightInd/>
      <w:spacing w:before="360" w:after="360"/>
      <w:ind w:left="432" w:hanging="432"/>
      <w:jc w:val="center"/>
      <w:textAlignment w:val="auto"/>
    </w:pPr>
    <w:rPr>
      <w:b/>
      <w:snapToGrid w:val="0"/>
      <w:color w:val="0000FF"/>
      <w:sz w:val="28"/>
    </w:rPr>
  </w:style>
  <w:style w:type="paragraph" w:customStyle="1" w:styleId="A-text">
    <w:name w:val="A-text"/>
    <w:basedOn w:val="Normln"/>
    <w:rsid w:val="0077017E"/>
    <w:pPr>
      <w:suppressAutoHyphens/>
      <w:overflowPunct/>
      <w:autoSpaceDE/>
      <w:autoSpaceDN/>
      <w:adjustRightInd/>
      <w:spacing w:line="360" w:lineRule="auto"/>
      <w:ind w:firstLine="284"/>
      <w:jc w:val="both"/>
      <w:textAlignment w:val="auto"/>
    </w:pPr>
    <w:rPr>
      <w:sz w:val="22"/>
      <w:szCs w:val="24"/>
    </w:rPr>
  </w:style>
  <w:style w:type="paragraph" w:customStyle="1" w:styleId="Normln10">
    <w:name w:val="Normální1"/>
    <w:rsid w:val="0077017E"/>
    <w:pPr>
      <w:widowControl w:val="0"/>
    </w:pPr>
    <w:rPr>
      <w:sz w:val="24"/>
    </w:rPr>
  </w:style>
  <w:style w:type="character" w:customStyle="1" w:styleId="OdstavecseseznamemChar">
    <w:name w:val="Odstavec se seznamem Char"/>
    <w:link w:val="Odstavecseseznamem"/>
    <w:uiPriority w:val="34"/>
    <w:locked/>
    <w:rsid w:val="009B0411"/>
    <w:rPr>
      <w:rFonts w:ascii="Calibri" w:eastAsia="Calibri" w:hAnsi="Calibri"/>
      <w:sz w:val="22"/>
      <w:szCs w:val="22"/>
      <w:lang w:eastAsia="en-US"/>
    </w:rPr>
  </w:style>
  <w:style w:type="paragraph" w:customStyle="1" w:styleId="Import6">
    <w:name w:val="Import 6"/>
    <w:basedOn w:val="Normln"/>
    <w:rsid w:val="009B0411"/>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autoSpaceDN/>
      <w:adjustRightInd/>
      <w:spacing w:line="264" w:lineRule="auto"/>
      <w:ind w:hanging="720"/>
      <w:textAlignment w:val="auto"/>
    </w:pPr>
    <w:rPr>
      <w:rFonts w:ascii="Courier New" w:eastAsia="Courier New" w:hAnsi="Courier New" w:cs="Courier New"/>
      <w:sz w:val="24"/>
      <w:szCs w:val="24"/>
      <w:lang w:bidi="cs-CZ"/>
    </w:rPr>
  </w:style>
  <w:style w:type="paragraph" w:customStyle="1" w:styleId="Import12">
    <w:name w:val="Import 12"/>
    <w:basedOn w:val="Normln"/>
    <w:rsid w:val="009B0411"/>
    <w:pPr>
      <w:widowControl w:val="0"/>
      <w:tabs>
        <w:tab w:val="left" w:pos="2592"/>
      </w:tabs>
      <w:suppressAutoHyphens/>
      <w:autoSpaceDN/>
      <w:adjustRightInd/>
      <w:spacing w:line="264" w:lineRule="auto"/>
      <w:ind w:hanging="720"/>
      <w:textAlignment w:val="auto"/>
    </w:pPr>
    <w:rPr>
      <w:rFonts w:ascii="Courier New" w:eastAsia="Courier New" w:hAnsi="Courier New" w:cs="Courier New"/>
      <w:sz w:val="24"/>
      <w:szCs w:val="24"/>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Office\Sablony\Sml_o_dilo_03.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E16D4-01D6-44D3-BCA8-930EA098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Sml_o_dilo_03</Template>
  <TotalTime>22</TotalTime>
  <Pages>8</Pages>
  <Words>2923</Words>
  <Characters>17247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evidenční číslo zhotovitele: SVL/0</vt:lpstr>
    </vt:vector>
  </TitlesOfParts>
  <Company>Ing. Miloslav Šindlar</Company>
  <LinksUpToDate>false</LinksUpToDate>
  <CharactersWithSpaces>20130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evidenční číslo zhotovitele: SVL/0</dc:title>
  <dc:subject/>
  <dc:creator>luno</dc:creator>
  <cp:keywords/>
  <cp:lastModifiedBy>Mgr. Ilja Kašík</cp:lastModifiedBy>
  <cp:revision>4</cp:revision>
  <cp:lastPrinted>2009-01-08T09:10:00Z</cp:lastPrinted>
  <dcterms:created xsi:type="dcterms:W3CDTF">2020-03-11T14:50:00Z</dcterms:created>
  <dcterms:modified xsi:type="dcterms:W3CDTF">2020-03-12T20:50:00Z</dcterms:modified>
</cp:coreProperties>
</file>