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A4" w:rsidRPr="00D102BF" w:rsidRDefault="00FE1FA4" w:rsidP="00552FDF">
      <w:pPr>
        <w:spacing w:before="120"/>
        <w:ind w:firstLine="0"/>
        <w:jc w:val="center"/>
        <w:rPr>
          <w:b/>
          <w:caps/>
          <w:kern w:val="32"/>
          <w:sz w:val="40"/>
          <w:szCs w:val="40"/>
        </w:rPr>
      </w:pPr>
      <w:r w:rsidRPr="00D102BF">
        <w:rPr>
          <w:b/>
          <w:caps/>
          <w:kern w:val="32"/>
          <w:sz w:val="40"/>
          <w:szCs w:val="40"/>
        </w:rPr>
        <w:t>krycí list nabídky</w:t>
      </w:r>
    </w:p>
    <w:p w:rsidR="00552FDF" w:rsidRDefault="00552FDF" w:rsidP="00552FDF">
      <w:pPr>
        <w:jc w:val="center"/>
        <w:rPr>
          <w:b/>
          <w:sz w:val="32"/>
          <w:szCs w:val="32"/>
        </w:rPr>
      </w:pPr>
    </w:p>
    <w:p w:rsidR="00C97409" w:rsidRPr="003C04B6" w:rsidRDefault="00C97409" w:rsidP="00C9740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B5525">
        <w:rPr>
          <w:rFonts w:ascii="Calibri" w:hAnsi="Calibri" w:cs="Calibri"/>
          <w:b/>
          <w:bCs/>
          <w:sz w:val="36"/>
          <w:szCs w:val="36"/>
        </w:rPr>
        <w:t>Vypracování projektové dokumentace na akci „Multifunkční hala se zázemím“</w:t>
      </w:r>
    </w:p>
    <w:p w:rsidR="00C97409" w:rsidRPr="00331BA7" w:rsidRDefault="00C97409" w:rsidP="00C97409">
      <w:pPr>
        <w:jc w:val="center"/>
        <w:rPr>
          <w:rFonts w:ascii="Calibri" w:hAnsi="Calibri" w:cs="Calibri"/>
        </w:rPr>
      </w:pPr>
    </w:p>
    <w:p w:rsidR="00C97409" w:rsidRPr="00F12D2A" w:rsidRDefault="00C97409" w:rsidP="00C97409">
      <w:pPr>
        <w:jc w:val="center"/>
        <w:rPr>
          <w:rFonts w:cstheme="minorHAnsi"/>
        </w:rPr>
      </w:pPr>
      <w:r>
        <w:rPr>
          <w:rFonts w:cstheme="minorHAnsi"/>
        </w:rPr>
        <w:t>veřejná</w:t>
      </w:r>
      <w:r w:rsidRPr="00F12D2A">
        <w:rPr>
          <w:rFonts w:cstheme="minorHAnsi"/>
        </w:rPr>
        <w:t xml:space="preserve"> </w:t>
      </w:r>
      <w:r>
        <w:rPr>
          <w:rFonts w:cstheme="minorHAnsi"/>
        </w:rPr>
        <w:t>zakázka malého rozsahu</w:t>
      </w:r>
      <w:r w:rsidRPr="00F12D2A">
        <w:rPr>
          <w:rFonts w:cstheme="minorHAnsi"/>
        </w:rPr>
        <w:t xml:space="preserve"> na služby </w:t>
      </w:r>
    </w:p>
    <w:p w:rsidR="00C97409" w:rsidRPr="00F12D2A" w:rsidRDefault="00C97409" w:rsidP="00C97409">
      <w:pPr>
        <w:jc w:val="center"/>
        <w:rPr>
          <w:rFonts w:cstheme="minorHAnsi"/>
        </w:rPr>
      </w:pPr>
    </w:p>
    <w:p w:rsidR="00C97409" w:rsidRPr="00F12D2A" w:rsidRDefault="00C97409" w:rsidP="00C97409">
      <w:pPr>
        <w:jc w:val="center"/>
        <w:rPr>
          <w:rFonts w:cstheme="minorHAnsi"/>
        </w:rPr>
      </w:pPr>
      <w:r w:rsidRPr="00F12D2A">
        <w:rPr>
          <w:rFonts w:cstheme="minorHAnsi"/>
        </w:rPr>
        <w:t xml:space="preserve">dle Směrnice </w:t>
      </w:r>
      <w:r>
        <w:rPr>
          <w:rFonts w:cstheme="minorHAnsi"/>
        </w:rPr>
        <w:t xml:space="preserve">pro zadávání veřejných zakázek </w:t>
      </w:r>
      <w:r w:rsidRPr="00F12D2A">
        <w:rPr>
          <w:rFonts w:cstheme="minorHAnsi"/>
        </w:rPr>
        <w:t>malého rozsahu</w:t>
      </w:r>
      <w:r>
        <w:rPr>
          <w:rFonts w:cstheme="minorHAnsi"/>
        </w:rPr>
        <w:t xml:space="preserve"> schválené na 22. zasedání Zastupitelstva města Újezd u Brna dne 17. 10. 2017 </w:t>
      </w:r>
      <w:r w:rsidRPr="00F12D2A">
        <w:rPr>
          <w:rFonts w:cstheme="minorHAnsi"/>
        </w:rPr>
        <w:t xml:space="preserve">(dále jen "směrnice") a v souladu se zákonem č. 134/2016 Sb., o zadávání veřejných zakázek (dále jen „zákon“) </w:t>
      </w:r>
    </w:p>
    <w:p w:rsidR="003250BC" w:rsidRPr="00D102BF" w:rsidRDefault="003250BC" w:rsidP="00356BAD">
      <w:pPr>
        <w:ind w:firstLine="0"/>
        <w:jc w:val="center"/>
      </w:pPr>
    </w:p>
    <w:p w:rsidR="00F54A07" w:rsidRPr="00D102BF" w:rsidRDefault="00F54A07" w:rsidP="00356BAD">
      <w:pPr>
        <w:spacing w:before="120"/>
        <w:ind w:firstLine="0"/>
        <w:rPr>
          <w:i/>
        </w:rPr>
      </w:pPr>
      <w:r w:rsidRPr="00D102BF">
        <w:t xml:space="preserve">Identifikační údaje – </w:t>
      </w:r>
      <w:r w:rsidR="003250BC">
        <w:rPr>
          <w:i/>
        </w:rPr>
        <w:t>dodavatel</w:t>
      </w:r>
      <w:r w:rsidRPr="00D102BF">
        <w:rPr>
          <w:i/>
        </w:rPr>
        <w:t xml:space="preserve"> vyplní níže uvedenou tabulku údaji platnými ke dni podání nabídky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2977"/>
        <w:gridCol w:w="2693"/>
      </w:tblGrid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F54A07" w:rsidP="00A76822">
            <w:pPr>
              <w:ind w:left="139" w:firstLine="0"/>
            </w:pPr>
            <w:r w:rsidRPr="00D102BF">
              <w:t xml:space="preserve">Název </w:t>
            </w:r>
            <w:r w:rsidR="003250BC">
              <w:t>dodavatele</w:t>
            </w:r>
          </w:p>
        </w:tc>
        <w:tc>
          <w:tcPr>
            <w:tcW w:w="5670" w:type="dxa"/>
            <w:gridSpan w:val="2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F54A07" w:rsidP="00A76822">
            <w:pPr>
              <w:ind w:left="139" w:firstLine="0"/>
            </w:pPr>
            <w:r w:rsidRPr="00D102BF">
              <w:t>Sídlo</w:t>
            </w:r>
          </w:p>
        </w:tc>
        <w:tc>
          <w:tcPr>
            <w:tcW w:w="5670" w:type="dxa"/>
            <w:gridSpan w:val="2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F54A07" w:rsidP="00A76822">
            <w:pPr>
              <w:ind w:left="139" w:firstLine="0"/>
            </w:pPr>
            <w:r w:rsidRPr="00D102BF"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F54A07" w:rsidP="00A76822">
            <w:pPr>
              <w:ind w:left="139" w:firstLine="0"/>
            </w:pPr>
            <w:r w:rsidRPr="00D102BF">
              <w:t>IČ / DIČ</w:t>
            </w:r>
          </w:p>
        </w:tc>
        <w:tc>
          <w:tcPr>
            <w:tcW w:w="2977" w:type="dxa"/>
            <w:vAlign w:val="center"/>
          </w:tcPr>
          <w:p w:rsidR="00F54A07" w:rsidRPr="00D102BF" w:rsidRDefault="00F54A07" w:rsidP="00A76822"/>
        </w:tc>
        <w:tc>
          <w:tcPr>
            <w:tcW w:w="2693" w:type="dxa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A95410" w:rsidP="00A76822">
            <w:pPr>
              <w:ind w:left="139" w:firstLine="0"/>
            </w:pPr>
            <w:r w:rsidRPr="00D102BF">
              <w:t>Osoba oprávněná zastupovat</w:t>
            </w:r>
            <w:r w:rsidR="00F54A07" w:rsidRPr="00D102BF">
              <w:t xml:space="preserve"> </w:t>
            </w:r>
            <w:r w:rsidR="003250BC">
              <w:t>dodavatel</w:t>
            </w:r>
            <w:r w:rsidR="00F54A07" w:rsidRPr="00D102BF">
              <w:t>e</w:t>
            </w:r>
          </w:p>
        </w:tc>
        <w:tc>
          <w:tcPr>
            <w:tcW w:w="5670" w:type="dxa"/>
            <w:gridSpan w:val="2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F54A07" w:rsidP="00A76822">
            <w:pPr>
              <w:ind w:left="139" w:firstLine="0"/>
            </w:pPr>
            <w:r w:rsidRPr="00D102BF"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F54A07" w:rsidP="00A76822">
            <w:pPr>
              <w:ind w:left="139" w:firstLine="0"/>
            </w:pPr>
            <w:r w:rsidRPr="00D102BF">
              <w:t xml:space="preserve">Telefon, </w:t>
            </w:r>
            <w:r w:rsidR="00BE46DD" w:rsidRPr="00D102BF">
              <w:t>www</w:t>
            </w:r>
          </w:p>
        </w:tc>
        <w:tc>
          <w:tcPr>
            <w:tcW w:w="2977" w:type="dxa"/>
            <w:vAlign w:val="center"/>
          </w:tcPr>
          <w:p w:rsidR="00F54A07" w:rsidRPr="00D102BF" w:rsidRDefault="00F54A07" w:rsidP="00A76822"/>
        </w:tc>
        <w:tc>
          <w:tcPr>
            <w:tcW w:w="2693" w:type="dxa"/>
            <w:vAlign w:val="center"/>
          </w:tcPr>
          <w:p w:rsidR="00F54A07" w:rsidRPr="00D102BF" w:rsidRDefault="00F54A07" w:rsidP="00A76822"/>
        </w:tc>
      </w:tr>
      <w:tr w:rsidR="00F54A07" w:rsidRPr="00D102BF" w:rsidTr="0086107C">
        <w:trPr>
          <w:trHeight w:val="507"/>
        </w:trPr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F54A07" w:rsidRPr="00D102BF" w:rsidRDefault="003250BC" w:rsidP="00A76822">
            <w:pPr>
              <w:ind w:left="139" w:firstLine="0"/>
            </w:pPr>
            <w:r>
              <w:t>E</w:t>
            </w:r>
            <w:r w:rsidR="00F54A07" w:rsidRPr="00D102BF">
              <w:t>-mail</w:t>
            </w:r>
            <w:r w:rsidR="00BE46DD" w:rsidRPr="00D102BF">
              <w:t xml:space="preserve"> 1</w:t>
            </w:r>
            <w:r w:rsidR="00F54A07" w:rsidRPr="00D102BF">
              <w:t xml:space="preserve">, </w:t>
            </w:r>
            <w:r w:rsidR="00BE46DD" w:rsidRPr="00D102BF">
              <w:t>e-mail 2</w:t>
            </w:r>
            <w:r w:rsidR="00BE46DD" w:rsidRPr="00D102BF">
              <w:rPr>
                <w:rStyle w:val="Znakapoznpodarou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F54A07" w:rsidRPr="00D102BF" w:rsidRDefault="00F54A07" w:rsidP="00A76822"/>
        </w:tc>
        <w:tc>
          <w:tcPr>
            <w:tcW w:w="2693" w:type="dxa"/>
            <w:vAlign w:val="center"/>
          </w:tcPr>
          <w:p w:rsidR="00F54A07" w:rsidRPr="00D102BF" w:rsidRDefault="00F54A07" w:rsidP="00A76822"/>
        </w:tc>
      </w:tr>
    </w:tbl>
    <w:p w:rsidR="00D64E1D" w:rsidRDefault="00D64E1D" w:rsidP="00D64E1D">
      <w:pPr>
        <w:ind w:firstLine="0"/>
        <w:jc w:val="both"/>
        <w:rPr>
          <w:rFonts w:ascii="Calibri" w:eastAsia="Times New Roman" w:hAnsi="Calibri" w:cs="Calibri"/>
          <w:b/>
          <w:lang w:eastAsia="ar-SA" w:bidi="ar-SA"/>
        </w:rPr>
      </w:pPr>
    </w:p>
    <w:p w:rsidR="00D64E1D" w:rsidRPr="00DA00F6" w:rsidRDefault="00D64E1D" w:rsidP="00D64E1D">
      <w:pPr>
        <w:jc w:val="right"/>
        <w:rPr>
          <w:rFonts w:ascii="Calibri" w:eastAsia="Times New Roman" w:hAnsi="Calibri" w:cs="Times New Roman"/>
        </w:rPr>
      </w:pPr>
    </w:p>
    <w:p w:rsidR="00F54A07" w:rsidRPr="00D102BF" w:rsidRDefault="00F54A07" w:rsidP="00A76822">
      <w:pPr>
        <w:spacing w:before="120" w:after="120"/>
        <w:ind w:firstLine="357"/>
        <w:rPr>
          <w:i/>
        </w:rPr>
      </w:pPr>
      <w:r w:rsidRPr="00D102BF">
        <w:t xml:space="preserve">Údaje k hodnotícím kritériím – </w:t>
      </w:r>
      <w:r w:rsidR="003250BC">
        <w:rPr>
          <w:i/>
        </w:rPr>
        <w:t>dodavatel</w:t>
      </w:r>
      <w:r w:rsidRPr="00D102BF">
        <w:rPr>
          <w:i/>
        </w:rPr>
        <w:t xml:space="preserve"> uvede požadované údaje k hodnot</w:t>
      </w:r>
      <w:r w:rsidR="00BC6FE8">
        <w:rPr>
          <w:i/>
        </w:rPr>
        <w:t>i</w:t>
      </w:r>
      <w:r w:rsidRPr="00D102BF">
        <w:rPr>
          <w:i/>
        </w:rPr>
        <w:t>cím kritériím</w:t>
      </w:r>
    </w:p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F54A07" w:rsidRPr="00C97409" w:rsidTr="00C97409">
        <w:trPr>
          <w:trHeight w:val="454"/>
        </w:trPr>
        <w:tc>
          <w:tcPr>
            <w:tcW w:w="5670" w:type="dxa"/>
            <w:vAlign w:val="center"/>
          </w:tcPr>
          <w:p w:rsidR="00F54A07" w:rsidRPr="00C97409" w:rsidRDefault="00F54A07" w:rsidP="00A76822">
            <w:pPr>
              <w:jc w:val="center"/>
              <w:rPr>
                <w:i/>
              </w:rPr>
            </w:pPr>
            <w:r w:rsidRPr="00C97409">
              <w:rPr>
                <w:i/>
              </w:rPr>
              <w:t>Název kritéria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F54A07" w:rsidRPr="00C97409" w:rsidRDefault="00F54A07" w:rsidP="00A76822">
            <w:pPr>
              <w:jc w:val="center"/>
              <w:rPr>
                <w:i/>
              </w:rPr>
            </w:pPr>
            <w:r w:rsidRPr="00C97409">
              <w:rPr>
                <w:i/>
              </w:rPr>
              <w:t>Nabízená hodnota</w:t>
            </w:r>
          </w:p>
        </w:tc>
      </w:tr>
      <w:tr w:rsidR="00552FDF" w:rsidRPr="00D102BF" w:rsidTr="00C97409">
        <w:trPr>
          <w:trHeight w:val="454"/>
        </w:trPr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552FDF" w:rsidRPr="008A273A" w:rsidRDefault="00552FDF" w:rsidP="00552FDF">
            <w:pPr>
              <w:ind w:firstLine="0"/>
              <w:rPr>
                <w:b/>
              </w:rPr>
            </w:pPr>
            <w:r w:rsidRPr="008A273A">
              <w:rPr>
                <w:b/>
              </w:rPr>
              <w:t>Celková nabídková cena v Kč bez DPH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FDF" w:rsidRPr="00D102BF" w:rsidRDefault="00552FDF" w:rsidP="00552FDF">
            <w:pPr>
              <w:jc w:val="center"/>
              <w:rPr>
                <w:b/>
              </w:rPr>
            </w:pPr>
          </w:p>
        </w:tc>
      </w:tr>
      <w:tr w:rsidR="00C97409" w:rsidRPr="00D102BF" w:rsidTr="00C97409">
        <w:trPr>
          <w:trHeight w:val="454"/>
        </w:trPr>
        <w:tc>
          <w:tcPr>
            <w:tcW w:w="5670" w:type="dxa"/>
            <w:vAlign w:val="center"/>
          </w:tcPr>
          <w:p w:rsidR="00C97409" w:rsidRPr="00C97409" w:rsidRDefault="00C97409" w:rsidP="00552FDF">
            <w:pPr>
              <w:ind w:firstLine="0"/>
            </w:pPr>
            <w:r w:rsidRPr="00C97409">
              <w:t>Výše DPH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C97409" w:rsidRPr="00C97409" w:rsidRDefault="00C97409" w:rsidP="00552FDF">
            <w:pPr>
              <w:jc w:val="center"/>
            </w:pPr>
          </w:p>
        </w:tc>
      </w:tr>
      <w:tr w:rsidR="00C97409" w:rsidRPr="00D102BF" w:rsidTr="00C97409">
        <w:trPr>
          <w:trHeight w:val="454"/>
        </w:trPr>
        <w:tc>
          <w:tcPr>
            <w:tcW w:w="5670" w:type="dxa"/>
            <w:vAlign w:val="center"/>
          </w:tcPr>
          <w:p w:rsidR="00C97409" w:rsidRPr="00C97409" w:rsidRDefault="00C97409" w:rsidP="00C97409">
            <w:pPr>
              <w:ind w:firstLine="0"/>
            </w:pPr>
            <w:r w:rsidRPr="00C97409">
              <w:t xml:space="preserve">Celková nabídková cena v Kč </w:t>
            </w:r>
            <w:r w:rsidRPr="00C97409">
              <w:t>včetně</w:t>
            </w:r>
            <w:r w:rsidRPr="00C97409">
              <w:t xml:space="preserve"> DPH</w:t>
            </w:r>
          </w:p>
        </w:tc>
        <w:tc>
          <w:tcPr>
            <w:tcW w:w="3686" w:type="dxa"/>
            <w:vAlign w:val="center"/>
          </w:tcPr>
          <w:p w:rsidR="00C97409" w:rsidRPr="00C97409" w:rsidRDefault="00C97409" w:rsidP="00552FDF">
            <w:pPr>
              <w:jc w:val="center"/>
            </w:pPr>
          </w:p>
        </w:tc>
      </w:tr>
    </w:tbl>
    <w:p w:rsidR="00C374C4" w:rsidRDefault="00C374C4" w:rsidP="00A76822"/>
    <w:p w:rsidR="00335DC5" w:rsidRPr="00D102BF" w:rsidRDefault="00335DC5" w:rsidP="00A76822"/>
    <w:p w:rsidR="00335DC5" w:rsidRPr="003953A5" w:rsidRDefault="00105DEC" w:rsidP="00335DC5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 w:rsidR="00552FDF">
        <w:rPr>
          <w:highlight w:val="green"/>
          <w:lang w:eastAsia="cs-CZ"/>
        </w:rPr>
        <w:t>20</w:t>
      </w:r>
    </w:p>
    <w:p w:rsidR="00335DC5" w:rsidRPr="003953A5" w:rsidRDefault="00335DC5" w:rsidP="00335DC5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:rsidR="00335DC5" w:rsidRPr="003953A5" w:rsidRDefault="00335DC5" w:rsidP="00335DC5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:rsidR="00ED2610" w:rsidRPr="00D102BF" w:rsidRDefault="00335DC5" w:rsidP="00A76822">
      <w:pPr>
        <w:jc w:val="right"/>
      </w:pPr>
      <w:r w:rsidRPr="003953A5">
        <w:rPr>
          <w:highlight w:val="green"/>
          <w:lang w:eastAsia="cs-CZ"/>
        </w:rPr>
        <w:t>Jméno, funkce a podpis oprávněné osoby</w:t>
      </w:r>
    </w:p>
    <w:p w:rsidR="00E11227" w:rsidRPr="00D102BF" w:rsidRDefault="00E11227" w:rsidP="00A76822">
      <w:pPr>
        <w:jc w:val="right"/>
        <w:sectPr w:rsidR="00E11227" w:rsidRPr="00D102BF" w:rsidSect="00DE2CA3">
          <w:headerReference w:type="default" r:id="rId8"/>
          <w:pgSz w:w="11906" w:h="16838" w:code="9"/>
          <w:pgMar w:top="1134" w:right="1418" w:bottom="1418" w:left="1418" w:header="567" w:footer="567" w:gutter="0"/>
          <w:cols w:space="708"/>
          <w:titlePg/>
          <w:docGrid w:linePitch="360"/>
        </w:sectPr>
      </w:pPr>
    </w:p>
    <w:p w:rsidR="00D23C0E" w:rsidRPr="00D23C0E" w:rsidRDefault="00D23C0E" w:rsidP="0086107C">
      <w:pPr>
        <w:spacing w:before="360" w:after="160"/>
        <w:ind w:firstLine="0"/>
        <w:jc w:val="center"/>
        <w:rPr>
          <w:rFonts w:ascii="Calibri" w:eastAsia="Calibri" w:hAnsi="Calibri" w:cs="Arial"/>
          <w:b/>
          <w:caps/>
          <w:sz w:val="40"/>
          <w:szCs w:val="40"/>
          <w:lang w:bidi="ar-SA"/>
        </w:rPr>
      </w:pPr>
      <w:r w:rsidRPr="00D23C0E">
        <w:rPr>
          <w:rFonts w:ascii="Calibri" w:eastAsia="Calibri" w:hAnsi="Calibri" w:cs="Arial"/>
          <w:b/>
          <w:caps/>
          <w:sz w:val="40"/>
          <w:szCs w:val="40"/>
          <w:lang w:bidi="ar-SA"/>
        </w:rPr>
        <w:lastRenderedPageBreak/>
        <w:t>čESTNÉ PROHLÁŠENÍ O základní</w:t>
      </w:r>
      <w:bookmarkStart w:id="0" w:name="_GoBack"/>
      <w:bookmarkEnd w:id="0"/>
      <w:r w:rsidRPr="00D23C0E">
        <w:rPr>
          <w:rFonts w:ascii="Calibri" w:eastAsia="Calibri" w:hAnsi="Calibri" w:cs="Arial"/>
          <w:b/>
          <w:caps/>
          <w:sz w:val="40"/>
          <w:szCs w:val="40"/>
          <w:lang w:bidi="ar-SA"/>
        </w:rPr>
        <w:t xml:space="preserve"> způsobilosti</w:t>
      </w:r>
    </w:p>
    <w:p w:rsidR="00D23C0E" w:rsidRPr="00D23C0E" w:rsidRDefault="00D23C0E" w:rsidP="00D23C0E">
      <w:pPr>
        <w:ind w:firstLine="0"/>
        <w:jc w:val="both"/>
        <w:rPr>
          <w:rFonts w:ascii="Calibri" w:eastAsia="Times New Roman" w:hAnsi="Calibri" w:cs="Calibri"/>
          <w:b/>
          <w:lang w:eastAsia="ar-SA" w:bidi="ar-SA"/>
        </w:rPr>
      </w:pPr>
      <w:r w:rsidRPr="00D23C0E">
        <w:rPr>
          <w:rFonts w:ascii="Calibri" w:eastAsia="Times New Roman" w:hAnsi="Calibri" w:cs="Calibri"/>
          <w:b/>
          <w:lang w:eastAsia="ar-SA" w:bidi="ar-SA"/>
        </w:rPr>
        <w:t xml:space="preserve">Čestně prohlašuji, že jako účastník výběrového řízení </w:t>
      </w:r>
      <w:r w:rsidRPr="00D23C0E">
        <w:rPr>
          <w:rFonts w:ascii="Calibri" w:eastAsia="Times New Roman" w:hAnsi="Calibri" w:cs="Calibri"/>
          <w:b/>
          <w:u w:val="single"/>
          <w:lang w:eastAsia="ar-SA" w:bidi="ar-SA"/>
        </w:rPr>
        <w:t>splňuji základní způsobilost</w:t>
      </w:r>
      <w:r w:rsidRPr="00D23C0E">
        <w:rPr>
          <w:rFonts w:ascii="Calibri" w:eastAsia="Times New Roman" w:hAnsi="Calibri" w:cs="Calibri"/>
          <w:b/>
          <w:lang w:eastAsia="ar-SA" w:bidi="ar-SA"/>
        </w:rPr>
        <w:t xml:space="preserve">, neboť nejsem dodavatelem, který: </w:t>
      </w:r>
    </w:p>
    <w:p w:rsidR="00D23C0E" w:rsidRPr="00D23C0E" w:rsidRDefault="00D23C0E" w:rsidP="00D23C0E">
      <w:pPr>
        <w:ind w:firstLine="0"/>
        <w:rPr>
          <w:rFonts w:ascii="Calibri" w:eastAsia="Times New Roman" w:hAnsi="Calibri" w:cs="Calibri"/>
          <w:b/>
          <w:lang w:eastAsia="ar-SA" w:bidi="ar-SA"/>
        </w:rPr>
      </w:pPr>
    </w:p>
    <w:p w:rsidR="00D23C0E" w:rsidRPr="00D23C0E" w:rsidRDefault="00D23C0E" w:rsidP="00D23C0E">
      <w:pPr>
        <w:numPr>
          <w:ilvl w:val="3"/>
          <w:numId w:val="31"/>
        </w:numPr>
        <w:spacing w:line="259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>byl v zemi svého sídla v posledních 5 letech před zahájením výběrového řízení pravomocně odsouzen pro některý z těchto trestných činů: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trestný čin spáchaný ve prospěch organizované zločinecké skupiny nebo trestný čin účasti na organizované zločinecké skupině, 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trestný čin obchodování s lidmi, 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tyto trestné činy proti majetku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1. podvod,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2. úvěrový podvod,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3. dotační podvod,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4. podílnictví,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5. podílnictví z nedbalosti,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6. legalizace výnosů z trestné činnosti,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7. legalizace výnosů z trestné činnosti z nedbalosti, 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tyto trestné činy hospodářské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1. zneužití informace a postavení v obchodním styku,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2. sjednání výhody při zadání veřejné zakázky, při veřejné soutěži a veřejné dražbě,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3. pletichy při zadání veřejné zakázky a při veřejné soutěži,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4. pletichy při veřejné dražbě,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5. poškození finančních zájmů Evropské unie, 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trestné činy obecně nebezpečné, 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trestné činy proti České republice, cizímu státu a mezinárodní organizaci, </w:t>
      </w:r>
    </w:p>
    <w:p w:rsidR="00D23C0E" w:rsidRPr="00D23C0E" w:rsidRDefault="00D23C0E" w:rsidP="00D23C0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tyto trestné činy proti pořádku ve věcech veřejných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1. trestné činy proti výkonu pravomoci orgánu veřejné moci a úřední osoby,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2. trestné činy úředních osob,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3. úplatkářství, </w:t>
      </w:r>
    </w:p>
    <w:p w:rsidR="00D23C0E" w:rsidRPr="00D23C0E" w:rsidRDefault="00D23C0E" w:rsidP="00D23C0E">
      <w:pPr>
        <w:ind w:left="1134" w:firstLine="0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D23C0E">
        <w:rPr>
          <w:rFonts w:ascii="Calibri" w:eastAsia="Calibri" w:hAnsi="Calibri" w:cs="Calibri"/>
          <w:sz w:val="20"/>
          <w:szCs w:val="20"/>
          <w:lang w:bidi="ar-SA"/>
        </w:rPr>
        <w:t xml:space="preserve">4. jiná rušení činnosti orgánu veřejné moci. </w:t>
      </w:r>
    </w:p>
    <w:p w:rsidR="00D23C0E" w:rsidRPr="00D23C0E" w:rsidRDefault="00D23C0E" w:rsidP="00D23C0E">
      <w:pPr>
        <w:numPr>
          <w:ilvl w:val="0"/>
          <w:numId w:val="37"/>
        </w:numPr>
        <w:spacing w:line="259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nebo obdobný trestný čin podle právního řádu země sídla dodavatele; k zahlazeným odsouzením se nepřihlíží, </w:t>
      </w:r>
    </w:p>
    <w:p w:rsidR="00D23C0E" w:rsidRPr="00D23C0E" w:rsidRDefault="00D23C0E" w:rsidP="00D23C0E">
      <w:pPr>
        <w:numPr>
          <w:ilvl w:val="3"/>
          <w:numId w:val="30"/>
        </w:numPr>
        <w:spacing w:line="259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má v České republice nebo v zemi svého sídla v evidenci daní zachycen splatný daňový nedoplatek, </w:t>
      </w:r>
    </w:p>
    <w:p w:rsidR="00D23C0E" w:rsidRPr="00D23C0E" w:rsidRDefault="00D23C0E" w:rsidP="00D23C0E">
      <w:pPr>
        <w:numPr>
          <w:ilvl w:val="3"/>
          <w:numId w:val="30"/>
        </w:numPr>
        <w:spacing w:line="259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má v České republice nebo v zemi svého sídla splatný nedoplatek na pojistném nebo na penále na veřejné zdravotní pojištění, </w:t>
      </w:r>
    </w:p>
    <w:p w:rsidR="00D23C0E" w:rsidRPr="00D23C0E" w:rsidRDefault="00D23C0E" w:rsidP="00D23C0E">
      <w:pPr>
        <w:numPr>
          <w:ilvl w:val="3"/>
          <w:numId w:val="30"/>
        </w:numPr>
        <w:spacing w:line="259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="00D23C0E" w:rsidRPr="00D23C0E" w:rsidRDefault="00D23C0E" w:rsidP="00D23C0E">
      <w:pPr>
        <w:numPr>
          <w:ilvl w:val="3"/>
          <w:numId w:val="30"/>
        </w:numPr>
        <w:spacing w:line="259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r:id="rId9" w:history="1">
        <w:r w:rsidRPr="00D23C0E">
          <w:rPr>
            <w:rFonts w:ascii="Calibri" w:eastAsia="Times New Roman" w:hAnsi="Calibri" w:cs="Calibri"/>
            <w:bCs/>
            <w:sz w:val="20"/>
            <w:szCs w:val="20"/>
            <w:lang w:bidi="ar-SA"/>
          </w:rPr>
          <w:t>87/1995 Sb.</w:t>
        </w:r>
      </w:hyperlink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, o spořitelních a úvěrních družstvech a některých opatřeních s tím souvisejících a o doplnění zákona České národní rady č. </w:t>
      </w:r>
      <w:hyperlink r:id="rId10" w:history="1">
        <w:r w:rsidRPr="00D23C0E">
          <w:rPr>
            <w:rFonts w:ascii="Calibri" w:eastAsia="Times New Roman" w:hAnsi="Calibri" w:cs="Calibri"/>
            <w:bCs/>
            <w:sz w:val="20"/>
            <w:szCs w:val="20"/>
            <w:lang w:bidi="ar-SA"/>
          </w:rPr>
          <w:t>586/1992 Sb.</w:t>
        </w:r>
      </w:hyperlink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, o daních z příjmů, ve znění pozdějších předpisů, zákon č. </w:t>
      </w:r>
      <w:hyperlink r:id="rId11" w:history="1">
        <w:r w:rsidRPr="00D23C0E">
          <w:rPr>
            <w:rFonts w:ascii="Calibri" w:eastAsia="Times New Roman" w:hAnsi="Calibri" w:cs="Calibri"/>
            <w:bCs/>
            <w:sz w:val="20"/>
            <w:szCs w:val="20"/>
            <w:lang w:bidi="ar-SA"/>
          </w:rPr>
          <w:t>363/1999 Sb.</w:t>
        </w:r>
      </w:hyperlink>
      <w:r w:rsidRPr="00D23C0E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, o pojišťovnictví a o změně některých souvisejících zákonů) nebo v obdobné situaci podle právního řádu země sídla dodavatele. </w:t>
      </w:r>
    </w:p>
    <w:p w:rsidR="00D23C0E" w:rsidRPr="00D23C0E" w:rsidRDefault="00D23C0E" w:rsidP="00D23C0E">
      <w:pPr>
        <w:spacing w:after="160" w:line="259" w:lineRule="auto"/>
        <w:ind w:left="284" w:firstLine="0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</w:p>
    <w:p w:rsidR="00225B0B" w:rsidRPr="003953A5" w:rsidRDefault="00225B0B" w:rsidP="00225B0B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 w:rsidR="00552FDF">
        <w:rPr>
          <w:highlight w:val="green"/>
          <w:lang w:eastAsia="cs-CZ"/>
        </w:rPr>
        <w:t>20</w:t>
      </w:r>
    </w:p>
    <w:p w:rsidR="00225B0B" w:rsidRPr="003953A5" w:rsidRDefault="00225B0B" w:rsidP="00225B0B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:rsidR="00225B0B" w:rsidRPr="003953A5" w:rsidRDefault="00225B0B" w:rsidP="00225B0B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:rsidR="00225B0B" w:rsidRDefault="00225B0B" w:rsidP="00225B0B">
      <w:pPr>
        <w:jc w:val="right"/>
        <w:rPr>
          <w:lang w:eastAsia="cs-CZ"/>
        </w:rPr>
      </w:pPr>
      <w:r w:rsidRPr="003953A5">
        <w:rPr>
          <w:highlight w:val="green"/>
          <w:lang w:eastAsia="cs-CZ"/>
        </w:rPr>
        <w:t>Jméno, funkce a podpis oprávněné osoby</w:t>
      </w:r>
    </w:p>
    <w:sectPr w:rsidR="00225B0B" w:rsidSect="0086107C">
      <w:pgSz w:w="11906" w:h="16838"/>
      <w:pgMar w:top="1417" w:right="1417" w:bottom="1276" w:left="1417" w:header="130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E0" w:rsidRDefault="00132EE0" w:rsidP="0038240A">
      <w:r>
        <w:separator/>
      </w:r>
    </w:p>
  </w:endnote>
  <w:endnote w:type="continuationSeparator" w:id="0">
    <w:p w:rsidR="00132EE0" w:rsidRDefault="00132EE0" w:rsidP="003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E0" w:rsidRDefault="00132EE0" w:rsidP="0038240A">
      <w:r>
        <w:separator/>
      </w:r>
    </w:p>
  </w:footnote>
  <w:footnote w:type="continuationSeparator" w:id="0">
    <w:p w:rsidR="00132EE0" w:rsidRDefault="00132EE0" w:rsidP="0038240A">
      <w:r>
        <w:continuationSeparator/>
      </w:r>
    </w:p>
  </w:footnote>
  <w:footnote w:id="1">
    <w:p w:rsidR="00491427" w:rsidRDefault="00491427" w:rsidP="00BE46DD">
      <w:pPr>
        <w:pStyle w:val="Textpoznpodarou"/>
      </w:pPr>
      <w:r>
        <w:rPr>
          <w:rStyle w:val="Znakapoznpodarou"/>
        </w:rPr>
        <w:footnoteRef/>
      </w:r>
      <w:r>
        <w:t xml:space="preserve"> Na tyto e-mailové adresy mohou být dor</w:t>
      </w:r>
      <w:r w:rsidR="003250BC">
        <w:t>učovány dokumenty související se zadávacím</w:t>
      </w:r>
      <w:r>
        <w:t xml:space="preserve"> řízením, např. výzvy k</w:t>
      </w:r>
      <w:r w:rsidR="003250BC">
        <w:t> vysvětlení nabídky</w:t>
      </w:r>
      <w:r>
        <w:t>, ale i další dokumenty.</w:t>
      </w:r>
    </w:p>
    <w:p w:rsidR="00491427" w:rsidRDefault="004914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EC" w:rsidRDefault="00105DEC" w:rsidP="00105DEC">
    <w:pPr>
      <w:pStyle w:val="Zpat"/>
      <w:tabs>
        <w:tab w:val="left" w:pos="2244"/>
        <w:tab w:val="right" w:pos="8908"/>
      </w:tabs>
    </w:pPr>
    <w:r>
      <w:tab/>
    </w:r>
    <w:r>
      <w:tab/>
    </w:r>
    <w:r>
      <w:rPr>
        <w:noProof/>
        <w:lang w:eastAsia="cs-CZ" w:bidi="ar-SA"/>
      </w:rPr>
      <w:drawing>
        <wp:anchor distT="0" distB="0" distL="114300" distR="114300" simplePos="0" relativeHeight="251667456" behindDoc="1" locked="0" layoutInCell="1" allowOverlap="1" wp14:anchorId="0F2BAD06" wp14:editId="199978A7">
          <wp:simplePos x="0" y="0"/>
          <wp:positionH relativeFrom="column">
            <wp:posOffset>-151130</wp:posOffset>
          </wp:positionH>
          <wp:positionV relativeFrom="paragraph">
            <wp:posOffset>-260985</wp:posOffset>
          </wp:positionV>
          <wp:extent cx="3352800" cy="914400"/>
          <wp:effectExtent l="0" t="0" r="0" b="0"/>
          <wp:wrapNone/>
          <wp:docPr id="15" name="Obrázek 15" descr="První výzva pro mikropodnikatele z OP PIK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ní výzva pro mikropodnikatele z OP PIK 2014-2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66432" behindDoc="0" locked="0" layoutInCell="1" allowOverlap="1" wp14:anchorId="2FB65E5C" wp14:editId="024EB20A">
          <wp:simplePos x="0" y="0"/>
          <wp:positionH relativeFrom="column">
            <wp:posOffset>4288155</wp:posOffset>
          </wp:positionH>
          <wp:positionV relativeFrom="paragraph">
            <wp:posOffset>-107315</wp:posOffset>
          </wp:positionV>
          <wp:extent cx="1234440" cy="575945"/>
          <wp:effectExtent l="0" t="0" r="3810" b="0"/>
          <wp:wrapNone/>
          <wp:docPr id="16" name="Obrázek 16" descr="http://www.dotin.cz/wp-content/uploads/2013/08/1mp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tin.cz/wp-content/uploads/2013/08/1mpo-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5DEC" w:rsidRPr="00A762B1" w:rsidRDefault="00105DEC" w:rsidP="00105DEC">
    <w:pPr>
      <w:pStyle w:val="Zhlav"/>
    </w:pPr>
  </w:p>
  <w:p w:rsidR="00105DEC" w:rsidRPr="00EF3C3D" w:rsidRDefault="00105DEC" w:rsidP="00105DEC">
    <w:pPr>
      <w:pStyle w:val="Zhlav"/>
    </w:pPr>
  </w:p>
  <w:p w:rsidR="00356BAD" w:rsidRPr="00105DEC" w:rsidRDefault="00356BAD" w:rsidP="00105D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FE465032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3734418"/>
    <w:multiLevelType w:val="hybridMultilevel"/>
    <w:tmpl w:val="9C2E22EA"/>
    <w:lvl w:ilvl="0" w:tplc="6548007C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D76D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2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38E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2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D6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34B53"/>
    <w:multiLevelType w:val="hybridMultilevel"/>
    <w:tmpl w:val="BEBE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A888E5AE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365F53"/>
    <w:multiLevelType w:val="hybridMultilevel"/>
    <w:tmpl w:val="CF1AA184"/>
    <w:lvl w:ilvl="0" w:tplc="B3CC1E2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B467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E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7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131"/>
    <w:multiLevelType w:val="hybridMultilevel"/>
    <w:tmpl w:val="EFFAF436"/>
    <w:name w:val="WW8Num3"/>
    <w:lvl w:ilvl="0" w:tplc="81B6842E">
      <w:start w:val="1"/>
      <w:numFmt w:val="decimal"/>
      <w:pStyle w:val="Cislovani4text"/>
      <w:lvlText w:val="%1."/>
      <w:lvlJc w:val="left"/>
      <w:pPr>
        <w:ind w:left="720" w:hanging="360"/>
      </w:pPr>
      <w:rPr>
        <w:rFonts w:hint="default"/>
      </w:rPr>
    </w:lvl>
    <w:lvl w:ilvl="1" w:tplc="3920DFFA">
      <w:start w:val="1"/>
      <w:numFmt w:val="lowerLetter"/>
      <w:lvlText w:val="%2."/>
      <w:lvlJc w:val="left"/>
      <w:pPr>
        <w:ind w:left="1440" w:hanging="360"/>
      </w:pPr>
    </w:lvl>
    <w:lvl w:ilvl="2" w:tplc="F85A45C8">
      <w:start w:val="1"/>
      <w:numFmt w:val="lowerRoman"/>
      <w:lvlText w:val="%3."/>
      <w:lvlJc w:val="right"/>
      <w:pPr>
        <w:ind w:left="2160" w:hanging="180"/>
      </w:pPr>
    </w:lvl>
    <w:lvl w:ilvl="3" w:tplc="97820100">
      <w:start w:val="1"/>
      <w:numFmt w:val="decimal"/>
      <w:lvlText w:val="%4."/>
      <w:lvlJc w:val="left"/>
      <w:pPr>
        <w:ind w:left="2880" w:hanging="360"/>
      </w:pPr>
    </w:lvl>
    <w:lvl w:ilvl="4" w:tplc="C1CE8BEE">
      <w:start w:val="1"/>
      <w:numFmt w:val="lowerLetter"/>
      <w:lvlText w:val="%5."/>
      <w:lvlJc w:val="left"/>
      <w:pPr>
        <w:ind w:left="3600" w:hanging="360"/>
      </w:pPr>
    </w:lvl>
    <w:lvl w:ilvl="5" w:tplc="C63C6D4C" w:tentative="1">
      <w:start w:val="1"/>
      <w:numFmt w:val="lowerRoman"/>
      <w:lvlText w:val="%6."/>
      <w:lvlJc w:val="right"/>
      <w:pPr>
        <w:ind w:left="4320" w:hanging="180"/>
      </w:pPr>
    </w:lvl>
    <w:lvl w:ilvl="6" w:tplc="9376B3F4" w:tentative="1">
      <w:start w:val="1"/>
      <w:numFmt w:val="decimal"/>
      <w:lvlText w:val="%7."/>
      <w:lvlJc w:val="left"/>
      <w:pPr>
        <w:ind w:left="5040" w:hanging="360"/>
      </w:pPr>
    </w:lvl>
    <w:lvl w:ilvl="7" w:tplc="4E0EF044" w:tentative="1">
      <w:start w:val="1"/>
      <w:numFmt w:val="lowerLetter"/>
      <w:lvlText w:val="%8."/>
      <w:lvlJc w:val="left"/>
      <w:pPr>
        <w:ind w:left="5760" w:hanging="360"/>
      </w:pPr>
    </w:lvl>
    <w:lvl w:ilvl="8" w:tplc="E77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3FA"/>
    <w:multiLevelType w:val="hybridMultilevel"/>
    <w:tmpl w:val="808C16D2"/>
    <w:lvl w:ilvl="0" w:tplc="0405000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C5352"/>
    <w:multiLevelType w:val="hybridMultilevel"/>
    <w:tmpl w:val="54C22F18"/>
    <w:lvl w:ilvl="0" w:tplc="80A603D0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601248"/>
    <w:multiLevelType w:val="hybridMultilevel"/>
    <w:tmpl w:val="FA96EC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A26B1"/>
    <w:multiLevelType w:val="hybridMultilevel"/>
    <w:tmpl w:val="0ECE5614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247C4"/>
    <w:multiLevelType w:val="hybridMultilevel"/>
    <w:tmpl w:val="E11A4008"/>
    <w:lvl w:ilvl="0" w:tplc="C7EE6A62">
      <w:start w:val="1"/>
      <w:numFmt w:val="lowerLetter"/>
      <w:lvlText w:val="%1)"/>
      <w:lvlJc w:val="left"/>
      <w:pPr>
        <w:ind w:left="1647" w:hanging="360"/>
      </w:pPr>
    </w:lvl>
    <w:lvl w:ilvl="1" w:tplc="CEE48F62" w:tentative="1">
      <w:start w:val="1"/>
      <w:numFmt w:val="lowerLetter"/>
      <w:lvlText w:val="%2."/>
      <w:lvlJc w:val="left"/>
      <w:pPr>
        <w:ind w:left="2367" w:hanging="360"/>
      </w:pPr>
    </w:lvl>
    <w:lvl w:ilvl="2" w:tplc="462A2D3A" w:tentative="1">
      <w:start w:val="1"/>
      <w:numFmt w:val="lowerRoman"/>
      <w:lvlText w:val="%3."/>
      <w:lvlJc w:val="right"/>
      <w:pPr>
        <w:ind w:left="3087" w:hanging="180"/>
      </w:pPr>
    </w:lvl>
    <w:lvl w:ilvl="3" w:tplc="7D98C250" w:tentative="1">
      <w:start w:val="1"/>
      <w:numFmt w:val="decimal"/>
      <w:lvlText w:val="%4."/>
      <w:lvlJc w:val="left"/>
      <w:pPr>
        <w:ind w:left="3807" w:hanging="360"/>
      </w:pPr>
    </w:lvl>
    <w:lvl w:ilvl="4" w:tplc="FB4639AA" w:tentative="1">
      <w:start w:val="1"/>
      <w:numFmt w:val="lowerLetter"/>
      <w:lvlText w:val="%5."/>
      <w:lvlJc w:val="left"/>
      <w:pPr>
        <w:ind w:left="4527" w:hanging="360"/>
      </w:pPr>
    </w:lvl>
    <w:lvl w:ilvl="5" w:tplc="BD32BB46" w:tentative="1">
      <w:start w:val="1"/>
      <w:numFmt w:val="lowerRoman"/>
      <w:lvlText w:val="%6."/>
      <w:lvlJc w:val="right"/>
      <w:pPr>
        <w:ind w:left="5247" w:hanging="180"/>
      </w:pPr>
    </w:lvl>
    <w:lvl w:ilvl="6" w:tplc="FC341888" w:tentative="1">
      <w:start w:val="1"/>
      <w:numFmt w:val="decimal"/>
      <w:lvlText w:val="%7."/>
      <w:lvlJc w:val="left"/>
      <w:pPr>
        <w:ind w:left="5967" w:hanging="360"/>
      </w:pPr>
    </w:lvl>
    <w:lvl w:ilvl="7" w:tplc="8902A344" w:tentative="1">
      <w:start w:val="1"/>
      <w:numFmt w:val="lowerLetter"/>
      <w:lvlText w:val="%8."/>
      <w:lvlJc w:val="left"/>
      <w:pPr>
        <w:ind w:left="6687" w:hanging="360"/>
      </w:pPr>
    </w:lvl>
    <w:lvl w:ilvl="8" w:tplc="FC30454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449B37FA"/>
    <w:multiLevelType w:val="hybridMultilevel"/>
    <w:tmpl w:val="52141926"/>
    <w:lvl w:ilvl="0" w:tplc="04050017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B08F5"/>
    <w:multiLevelType w:val="hybridMultilevel"/>
    <w:tmpl w:val="AE5A45E6"/>
    <w:lvl w:ilvl="0" w:tplc="0405001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E355B"/>
    <w:multiLevelType w:val="hybridMultilevel"/>
    <w:tmpl w:val="40A44350"/>
    <w:lvl w:ilvl="0" w:tplc="04050017"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DB54DC5"/>
    <w:multiLevelType w:val="hybridMultilevel"/>
    <w:tmpl w:val="6316C38A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75A2D"/>
    <w:multiLevelType w:val="multilevel"/>
    <w:tmpl w:val="2F2E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036031"/>
    <w:multiLevelType w:val="hybridMultilevel"/>
    <w:tmpl w:val="0D0CD53C"/>
    <w:lvl w:ilvl="0" w:tplc="0ADCF77A">
      <w:start w:val="1"/>
      <w:numFmt w:val="lowerLetter"/>
      <w:lvlText w:val="%1)"/>
      <w:lvlJc w:val="left"/>
      <w:pPr>
        <w:ind w:left="1080" w:hanging="360"/>
      </w:pPr>
    </w:lvl>
    <w:lvl w:ilvl="1" w:tplc="7AF2FE98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93373"/>
    <w:multiLevelType w:val="hybridMultilevel"/>
    <w:tmpl w:val="A8B0D0AC"/>
    <w:lvl w:ilvl="0" w:tplc="E478776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223B4"/>
    <w:multiLevelType w:val="hybridMultilevel"/>
    <w:tmpl w:val="3D5E8854"/>
    <w:lvl w:ilvl="0" w:tplc="04050015">
      <w:start w:val="1"/>
      <w:numFmt w:val="upp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F120F6A"/>
    <w:multiLevelType w:val="hybridMultilevel"/>
    <w:tmpl w:val="0928C89A"/>
    <w:lvl w:ilvl="0" w:tplc="04050017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F43680D"/>
    <w:multiLevelType w:val="hybridMultilevel"/>
    <w:tmpl w:val="2F68F738"/>
    <w:lvl w:ilvl="0" w:tplc="E4787762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73319"/>
    <w:multiLevelType w:val="multilevel"/>
    <w:tmpl w:val="1E7036FC"/>
    <w:lvl w:ilvl="0">
      <w:start w:val="1"/>
      <w:numFmt w:val="decimal"/>
      <w:pStyle w:val="MAlnek"/>
      <w:suff w:val="nothing"/>
      <w:lvlText w:val="%1."/>
      <w:lvlJc w:val="center"/>
      <w:pPr>
        <w:ind w:left="609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331DDC"/>
    <w:multiLevelType w:val="hybridMultilevel"/>
    <w:tmpl w:val="8E62D646"/>
    <w:lvl w:ilvl="0" w:tplc="E05EF1A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E5C09E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09EA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3C6C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C663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74031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E04CC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DE54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863C4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42308"/>
    <w:multiLevelType w:val="multilevel"/>
    <w:tmpl w:val="20F80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C490650"/>
    <w:multiLevelType w:val="multilevel"/>
    <w:tmpl w:val="02469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DE11CD0"/>
    <w:multiLevelType w:val="hybridMultilevel"/>
    <w:tmpl w:val="0348208A"/>
    <w:lvl w:ilvl="0" w:tplc="D2301AD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84D73"/>
    <w:multiLevelType w:val="hybridMultilevel"/>
    <w:tmpl w:val="FB74236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1"/>
  </w:num>
  <w:num w:numId="5">
    <w:abstractNumId w:val="12"/>
  </w:num>
  <w:num w:numId="6">
    <w:abstractNumId w:val="22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11"/>
  </w:num>
  <w:num w:numId="12">
    <w:abstractNumId w:val="18"/>
  </w:num>
  <w:num w:numId="13">
    <w:abstractNumId w:val="13"/>
  </w:num>
  <w:num w:numId="14">
    <w:abstractNumId w:val="23"/>
  </w:num>
  <w:num w:numId="15">
    <w:abstractNumId w:val="28"/>
  </w:num>
  <w:num w:numId="16">
    <w:abstractNumId w:val="14"/>
  </w:num>
  <w:num w:numId="17">
    <w:abstractNumId w:val="20"/>
  </w:num>
  <w:num w:numId="18">
    <w:abstractNumId w:val="9"/>
  </w:num>
  <w:num w:numId="19">
    <w:abstractNumId w:val="8"/>
  </w:num>
  <w:num w:numId="20">
    <w:abstractNumId w:val="16"/>
  </w:num>
  <w:num w:numId="21">
    <w:abstractNumId w:val="25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0"/>
  </w:num>
  <w:num w:numId="25">
    <w:abstractNumId w:val="26"/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0"/>
    </w:lvlOverride>
  </w:num>
  <w:num w:numId="28">
    <w:abstractNumId w:val="27"/>
    <w:lvlOverride w:ilvl="0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27"/>
  </w:num>
  <w:num w:numId="35">
    <w:abstractNumId w:val="27"/>
    <w:lvlOverride w:ilvl="0">
      <w:startOverride w:val="10"/>
    </w:lvlOverride>
  </w:num>
  <w:num w:numId="36">
    <w:abstractNumId w:val="3"/>
  </w:num>
  <w:num w:numId="3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D9"/>
    <w:rsid w:val="00001F2B"/>
    <w:rsid w:val="00004153"/>
    <w:rsid w:val="000107A7"/>
    <w:rsid w:val="00015A62"/>
    <w:rsid w:val="00022D82"/>
    <w:rsid w:val="0002371A"/>
    <w:rsid w:val="000303D7"/>
    <w:rsid w:val="00031AEE"/>
    <w:rsid w:val="000341C5"/>
    <w:rsid w:val="000346EA"/>
    <w:rsid w:val="00041AF5"/>
    <w:rsid w:val="00044A75"/>
    <w:rsid w:val="000477F5"/>
    <w:rsid w:val="0005056C"/>
    <w:rsid w:val="00050637"/>
    <w:rsid w:val="000509E0"/>
    <w:rsid w:val="00051C80"/>
    <w:rsid w:val="00072B45"/>
    <w:rsid w:val="00073E19"/>
    <w:rsid w:val="00074B40"/>
    <w:rsid w:val="000854EA"/>
    <w:rsid w:val="000871AE"/>
    <w:rsid w:val="00092160"/>
    <w:rsid w:val="000933E4"/>
    <w:rsid w:val="00094BE4"/>
    <w:rsid w:val="00095CA8"/>
    <w:rsid w:val="000A05FF"/>
    <w:rsid w:val="000A3FA7"/>
    <w:rsid w:val="000A6736"/>
    <w:rsid w:val="000B237C"/>
    <w:rsid w:val="000B3180"/>
    <w:rsid w:val="000C037E"/>
    <w:rsid w:val="000D672B"/>
    <w:rsid w:val="000E08E9"/>
    <w:rsid w:val="000E27AF"/>
    <w:rsid w:val="000E66B9"/>
    <w:rsid w:val="000F0D42"/>
    <w:rsid w:val="000F2134"/>
    <w:rsid w:val="000F6347"/>
    <w:rsid w:val="000F76EC"/>
    <w:rsid w:val="00105DEC"/>
    <w:rsid w:val="00107C72"/>
    <w:rsid w:val="001128D9"/>
    <w:rsid w:val="00112EB5"/>
    <w:rsid w:val="00130709"/>
    <w:rsid w:val="0013115B"/>
    <w:rsid w:val="00132C1D"/>
    <w:rsid w:val="00132EE0"/>
    <w:rsid w:val="0013796D"/>
    <w:rsid w:val="00137B94"/>
    <w:rsid w:val="00141DCA"/>
    <w:rsid w:val="001424B5"/>
    <w:rsid w:val="00143016"/>
    <w:rsid w:val="00163E54"/>
    <w:rsid w:val="001640F3"/>
    <w:rsid w:val="00170D50"/>
    <w:rsid w:val="00172A8A"/>
    <w:rsid w:val="00173FFD"/>
    <w:rsid w:val="00175A5D"/>
    <w:rsid w:val="00175F4C"/>
    <w:rsid w:val="0018034A"/>
    <w:rsid w:val="001805A0"/>
    <w:rsid w:val="00186B8A"/>
    <w:rsid w:val="00191F46"/>
    <w:rsid w:val="00192CB4"/>
    <w:rsid w:val="001A0980"/>
    <w:rsid w:val="001A2977"/>
    <w:rsid w:val="001B2E1A"/>
    <w:rsid w:val="001B50BF"/>
    <w:rsid w:val="001C6269"/>
    <w:rsid w:val="001C675B"/>
    <w:rsid w:val="001C7771"/>
    <w:rsid w:val="001D155D"/>
    <w:rsid w:val="001D2E97"/>
    <w:rsid w:val="001D30BD"/>
    <w:rsid w:val="001D5DD5"/>
    <w:rsid w:val="001E14F1"/>
    <w:rsid w:val="001E5C1D"/>
    <w:rsid w:val="001F0DC5"/>
    <w:rsid w:val="001F26EE"/>
    <w:rsid w:val="001F5A0B"/>
    <w:rsid w:val="00206655"/>
    <w:rsid w:val="00215E6D"/>
    <w:rsid w:val="002167E4"/>
    <w:rsid w:val="002208B5"/>
    <w:rsid w:val="00221383"/>
    <w:rsid w:val="00222CEB"/>
    <w:rsid w:val="00225B0B"/>
    <w:rsid w:val="00225B86"/>
    <w:rsid w:val="00225FE3"/>
    <w:rsid w:val="0023274F"/>
    <w:rsid w:val="002330C8"/>
    <w:rsid w:val="00233F01"/>
    <w:rsid w:val="00235501"/>
    <w:rsid w:val="0024299A"/>
    <w:rsid w:val="002506FC"/>
    <w:rsid w:val="0025251D"/>
    <w:rsid w:val="00256A5B"/>
    <w:rsid w:val="00263636"/>
    <w:rsid w:val="00267F50"/>
    <w:rsid w:val="00280AA4"/>
    <w:rsid w:val="00280AE6"/>
    <w:rsid w:val="002843E8"/>
    <w:rsid w:val="002923DB"/>
    <w:rsid w:val="002A5DEE"/>
    <w:rsid w:val="002C19B1"/>
    <w:rsid w:val="002C24F3"/>
    <w:rsid w:val="002C416D"/>
    <w:rsid w:val="002C62DA"/>
    <w:rsid w:val="002D150F"/>
    <w:rsid w:val="002D1EDE"/>
    <w:rsid w:val="002E20A5"/>
    <w:rsid w:val="002F62E2"/>
    <w:rsid w:val="002F7B5D"/>
    <w:rsid w:val="003030D5"/>
    <w:rsid w:val="003052CD"/>
    <w:rsid w:val="0030565C"/>
    <w:rsid w:val="00313D75"/>
    <w:rsid w:val="00314D0B"/>
    <w:rsid w:val="00314E54"/>
    <w:rsid w:val="00315695"/>
    <w:rsid w:val="0032064A"/>
    <w:rsid w:val="00321710"/>
    <w:rsid w:val="003236EA"/>
    <w:rsid w:val="003250BC"/>
    <w:rsid w:val="003254E7"/>
    <w:rsid w:val="00333186"/>
    <w:rsid w:val="00334248"/>
    <w:rsid w:val="0033491C"/>
    <w:rsid w:val="00335DC5"/>
    <w:rsid w:val="00336F89"/>
    <w:rsid w:val="00337194"/>
    <w:rsid w:val="0034491F"/>
    <w:rsid w:val="00351C5B"/>
    <w:rsid w:val="00356BAD"/>
    <w:rsid w:val="003608D6"/>
    <w:rsid w:val="00366583"/>
    <w:rsid w:val="00370462"/>
    <w:rsid w:val="0037088D"/>
    <w:rsid w:val="0037399D"/>
    <w:rsid w:val="0038240A"/>
    <w:rsid w:val="003860E7"/>
    <w:rsid w:val="003952CD"/>
    <w:rsid w:val="003953A5"/>
    <w:rsid w:val="003A38FE"/>
    <w:rsid w:val="003A417C"/>
    <w:rsid w:val="003A587A"/>
    <w:rsid w:val="003B023D"/>
    <w:rsid w:val="003B5AC2"/>
    <w:rsid w:val="003B65EE"/>
    <w:rsid w:val="003B7685"/>
    <w:rsid w:val="003C2E77"/>
    <w:rsid w:val="003C43D5"/>
    <w:rsid w:val="003D1A0E"/>
    <w:rsid w:val="003D1C2A"/>
    <w:rsid w:val="003D221B"/>
    <w:rsid w:val="003D23E2"/>
    <w:rsid w:val="003E565C"/>
    <w:rsid w:val="003F0154"/>
    <w:rsid w:val="003F1FF8"/>
    <w:rsid w:val="00402440"/>
    <w:rsid w:val="004058FD"/>
    <w:rsid w:val="00405AFB"/>
    <w:rsid w:val="00416669"/>
    <w:rsid w:val="00416A2D"/>
    <w:rsid w:val="004170C7"/>
    <w:rsid w:val="0041721F"/>
    <w:rsid w:val="00422ECB"/>
    <w:rsid w:val="00424413"/>
    <w:rsid w:val="00425233"/>
    <w:rsid w:val="004266CB"/>
    <w:rsid w:val="00432BE6"/>
    <w:rsid w:val="00441895"/>
    <w:rsid w:val="00441E20"/>
    <w:rsid w:val="004578EB"/>
    <w:rsid w:val="004708DA"/>
    <w:rsid w:val="0047689A"/>
    <w:rsid w:val="00481418"/>
    <w:rsid w:val="00481E5C"/>
    <w:rsid w:val="00485D61"/>
    <w:rsid w:val="004861AE"/>
    <w:rsid w:val="004900C5"/>
    <w:rsid w:val="00490702"/>
    <w:rsid w:val="00491427"/>
    <w:rsid w:val="00491442"/>
    <w:rsid w:val="004A1DF7"/>
    <w:rsid w:val="004A2ABD"/>
    <w:rsid w:val="004B3ADB"/>
    <w:rsid w:val="004B4E1B"/>
    <w:rsid w:val="004B53E3"/>
    <w:rsid w:val="004B6E90"/>
    <w:rsid w:val="004C0562"/>
    <w:rsid w:val="004C4AD6"/>
    <w:rsid w:val="004C4B11"/>
    <w:rsid w:val="004C4DA2"/>
    <w:rsid w:val="004D44DD"/>
    <w:rsid w:val="004D4966"/>
    <w:rsid w:val="004D758F"/>
    <w:rsid w:val="004E1755"/>
    <w:rsid w:val="004E6092"/>
    <w:rsid w:val="004F61BF"/>
    <w:rsid w:val="004F6BA7"/>
    <w:rsid w:val="00510C7E"/>
    <w:rsid w:val="00513195"/>
    <w:rsid w:val="0051742E"/>
    <w:rsid w:val="005175AC"/>
    <w:rsid w:val="00521479"/>
    <w:rsid w:val="0052701F"/>
    <w:rsid w:val="005304EF"/>
    <w:rsid w:val="005309C1"/>
    <w:rsid w:val="00530BA6"/>
    <w:rsid w:val="00532E6C"/>
    <w:rsid w:val="00532FD6"/>
    <w:rsid w:val="00533C29"/>
    <w:rsid w:val="00543312"/>
    <w:rsid w:val="0054413E"/>
    <w:rsid w:val="00545850"/>
    <w:rsid w:val="00547D32"/>
    <w:rsid w:val="00552FDF"/>
    <w:rsid w:val="00554E43"/>
    <w:rsid w:val="00557E02"/>
    <w:rsid w:val="005645D5"/>
    <w:rsid w:val="00564C4C"/>
    <w:rsid w:val="00564F81"/>
    <w:rsid w:val="0057201E"/>
    <w:rsid w:val="0057246C"/>
    <w:rsid w:val="00576D16"/>
    <w:rsid w:val="00577C1A"/>
    <w:rsid w:val="00580A76"/>
    <w:rsid w:val="00582DA1"/>
    <w:rsid w:val="00583022"/>
    <w:rsid w:val="0058365D"/>
    <w:rsid w:val="0058752A"/>
    <w:rsid w:val="00591931"/>
    <w:rsid w:val="0059298B"/>
    <w:rsid w:val="00592C35"/>
    <w:rsid w:val="00592EB6"/>
    <w:rsid w:val="005A40EF"/>
    <w:rsid w:val="005B46DF"/>
    <w:rsid w:val="005C13BD"/>
    <w:rsid w:val="005C2DEA"/>
    <w:rsid w:val="005C484D"/>
    <w:rsid w:val="005C7737"/>
    <w:rsid w:val="005C7BA4"/>
    <w:rsid w:val="005D5D48"/>
    <w:rsid w:val="005D65BF"/>
    <w:rsid w:val="005E00D5"/>
    <w:rsid w:val="005E291A"/>
    <w:rsid w:val="005E6B10"/>
    <w:rsid w:val="005F35B8"/>
    <w:rsid w:val="005F5263"/>
    <w:rsid w:val="005F6D59"/>
    <w:rsid w:val="0060152F"/>
    <w:rsid w:val="006034F9"/>
    <w:rsid w:val="006069FB"/>
    <w:rsid w:val="00607C98"/>
    <w:rsid w:val="006122D3"/>
    <w:rsid w:val="00621E25"/>
    <w:rsid w:val="00622F3F"/>
    <w:rsid w:val="00623BF7"/>
    <w:rsid w:val="00630635"/>
    <w:rsid w:val="00631CCA"/>
    <w:rsid w:val="006404FF"/>
    <w:rsid w:val="00645E9E"/>
    <w:rsid w:val="00655B15"/>
    <w:rsid w:val="00662F25"/>
    <w:rsid w:val="006662D8"/>
    <w:rsid w:val="006714C7"/>
    <w:rsid w:val="00673907"/>
    <w:rsid w:val="0067546C"/>
    <w:rsid w:val="00675FA4"/>
    <w:rsid w:val="00677969"/>
    <w:rsid w:val="006823F8"/>
    <w:rsid w:val="00692639"/>
    <w:rsid w:val="006952F6"/>
    <w:rsid w:val="006A5B78"/>
    <w:rsid w:val="006A647F"/>
    <w:rsid w:val="006B0055"/>
    <w:rsid w:val="006B22FB"/>
    <w:rsid w:val="006B433A"/>
    <w:rsid w:val="006C0B84"/>
    <w:rsid w:val="006C0E90"/>
    <w:rsid w:val="006D1643"/>
    <w:rsid w:val="006D3B63"/>
    <w:rsid w:val="006D5639"/>
    <w:rsid w:val="006D6E41"/>
    <w:rsid w:val="006E0483"/>
    <w:rsid w:val="006E1211"/>
    <w:rsid w:val="006E2172"/>
    <w:rsid w:val="006E3460"/>
    <w:rsid w:val="006E5BD1"/>
    <w:rsid w:val="006F3C8F"/>
    <w:rsid w:val="006F55CB"/>
    <w:rsid w:val="006F7EFF"/>
    <w:rsid w:val="00703366"/>
    <w:rsid w:val="00704892"/>
    <w:rsid w:val="00704B95"/>
    <w:rsid w:val="00707B08"/>
    <w:rsid w:val="007148F6"/>
    <w:rsid w:val="00715C90"/>
    <w:rsid w:val="00721277"/>
    <w:rsid w:val="007216C9"/>
    <w:rsid w:val="00735B5B"/>
    <w:rsid w:val="00737839"/>
    <w:rsid w:val="00743DEA"/>
    <w:rsid w:val="00744D82"/>
    <w:rsid w:val="007473EC"/>
    <w:rsid w:val="00754B14"/>
    <w:rsid w:val="00763271"/>
    <w:rsid w:val="007670AE"/>
    <w:rsid w:val="00774A76"/>
    <w:rsid w:val="0077641F"/>
    <w:rsid w:val="007779A7"/>
    <w:rsid w:val="00781302"/>
    <w:rsid w:val="00786B64"/>
    <w:rsid w:val="0079213E"/>
    <w:rsid w:val="00795611"/>
    <w:rsid w:val="007A23C5"/>
    <w:rsid w:val="007A5DA0"/>
    <w:rsid w:val="007B16BC"/>
    <w:rsid w:val="007B4013"/>
    <w:rsid w:val="007C45AF"/>
    <w:rsid w:val="007C71FB"/>
    <w:rsid w:val="007D6AB7"/>
    <w:rsid w:val="007E3EE9"/>
    <w:rsid w:val="007E432A"/>
    <w:rsid w:val="007E5F99"/>
    <w:rsid w:val="007F23F9"/>
    <w:rsid w:val="007F6145"/>
    <w:rsid w:val="007F6DD6"/>
    <w:rsid w:val="007F7DB9"/>
    <w:rsid w:val="008029DA"/>
    <w:rsid w:val="00803662"/>
    <w:rsid w:val="00803A4B"/>
    <w:rsid w:val="00805F0E"/>
    <w:rsid w:val="008120F8"/>
    <w:rsid w:val="00816BCD"/>
    <w:rsid w:val="00821958"/>
    <w:rsid w:val="00822D7D"/>
    <w:rsid w:val="00822E6A"/>
    <w:rsid w:val="008374E1"/>
    <w:rsid w:val="0085318B"/>
    <w:rsid w:val="008607C0"/>
    <w:rsid w:val="0086107C"/>
    <w:rsid w:val="0086193F"/>
    <w:rsid w:val="0086610E"/>
    <w:rsid w:val="0086791C"/>
    <w:rsid w:val="008767A5"/>
    <w:rsid w:val="00877129"/>
    <w:rsid w:val="00880FF9"/>
    <w:rsid w:val="00881B50"/>
    <w:rsid w:val="00890820"/>
    <w:rsid w:val="008A273A"/>
    <w:rsid w:val="008A2C82"/>
    <w:rsid w:val="008A3011"/>
    <w:rsid w:val="008A7823"/>
    <w:rsid w:val="008B0E61"/>
    <w:rsid w:val="008B2586"/>
    <w:rsid w:val="008B2B62"/>
    <w:rsid w:val="008B4327"/>
    <w:rsid w:val="008B56AF"/>
    <w:rsid w:val="008C2830"/>
    <w:rsid w:val="008C3246"/>
    <w:rsid w:val="008C3F9F"/>
    <w:rsid w:val="008D2F7A"/>
    <w:rsid w:val="008D6B61"/>
    <w:rsid w:val="008D796A"/>
    <w:rsid w:val="008E2D23"/>
    <w:rsid w:val="008E7B4A"/>
    <w:rsid w:val="008F390C"/>
    <w:rsid w:val="008F4E96"/>
    <w:rsid w:val="008F5EBE"/>
    <w:rsid w:val="00904CBE"/>
    <w:rsid w:val="00911A62"/>
    <w:rsid w:val="00925A9D"/>
    <w:rsid w:val="00932B73"/>
    <w:rsid w:val="0093536D"/>
    <w:rsid w:val="00935570"/>
    <w:rsid w:val="00935C2B"/>
    <w:rsid w:val="009403C3"/>
    <w:rsid w:val="00941691"/>
    <w:rsid w:val="00942EBA"/>
    <w:rsid w:val="0094348E"/>
    <w:rsid w:val="00946588"/>
    <w:rsid w:val="009467C6"/>
    <w:rsid w:val="00950289"/>
    <w:rsid w:val="00954F37"/>
    <w:rsid w:val="00956F6E"/>
    <w:rsid w:val="0096084F"/>
    <w:rsid w:val="00961757"/>
    <w:rsid w:val="00973019"/>
    <w:rsid w:val="00981E96"/>
    <w:rsid w:val="009822C9"/>
    <w:rsid w:val="00982DD9"/>
    <w:rsid w:val="009848C3"/>
    <w:rsid w:val="00990D94"/>
    <w:rsid w:val="00993E67"/>
    <w:rsid w:val="0099435C"/>
    <w:rsid w:val="009A0B7B"/>
    <w:rsid w:val="009A1020"/>
    <w:rsid w:val="009A140E"/>
    <w:rsid w:val="009A3B7C"/>
    <w:rsid w:val="009B6382"/>
    <w:rsid w:val="009B7C30"/>
    <w:rsid w:val="009C3681"/>
    <w:rsid w:val="009C6BB6"/>
    <w:rsid w:val="009D1357"/>
    <w:rsid w:val="009D3018"/>
    <w:rsid w:val="009D3409"/>
    <w:rsid w:val="009F5B50"/>
    <w:rsid w:val="009F6CFE"/>
    <w:rsid w:val="00A01061"/>
    <w:rsid w:val="00A02ECE"/>
    <w:rsid w:val="00A03777"/>
    <w:rsid w:val="00A0469D"/>
    <w:rsid w:val="00A065DE"/>
    <w:rsid w:val="00A06B82"/>
    <w:rsid w:val="00A07D21"/>
    <w:rsid w:val="00A10C3B"/>
    <w:rsid w:val="00A14FD5"/>
    <w:rsid w:val="00A1563C"/>
    <w:rsid w:val="00A16A24"/>
    <w:rsid w:val="00A17BB7"/>
    <w:rsid w:val="00A343B8"/>
    <w:rsid w:val="00A414F2"/>
    <w:rsid w:val="00A441DD"/>
    <w:rsid w:val="00A47DFF"/>
    <w:rsid w:val="00A506EE"/>
    <w:rsid w:val="00A50EF8"/>
    <w:rsid w:val="00A53978"/>
    <w:rsid w:val="00A5669D"/>
    <w:rsid w:val="00A5774D"/>
    <w:rsid w:val="00A71EE7"/>
    <w:rsid w:val="00A72965"/>
    <w:rsid w:val="00A75959"/>
    <w:rsid w:val="00A762B1"/>
    <w:rsid w:val="00A76822"/>
    <w:rsid w:val="00A77120"/>
    <w:rsid w:val="00A7727A"/>
    <w:rsid w:val="00A776ED"/>
    <w:rsid w:val="00A807FF"/>
    <w:rsid w:val="00A82EF6"/>
    <w:rsid w:val="00A85B5F"/>
    <w:rsid w:val="00A8715A"/>
    <w:rsid w:val="00A871B2"/>
    <w:rsid w:val="00A95410"/>
    <w:rsid w:val="00AA7943"/>
    <w:rsid w:val="00AB2192"/>
    <w:rsid w:val="00AB2F00"/>
    <w:rsid w:val="00AC5027"/>
    <w:rsid w:val="00AC5A02"/>
    <w:rsid w:val="00AC78EF"/>
    <w:rsid w:val="00AD2EEF"/>
    <w:rsid w:val="00AD7848"/>
    <w:rsid w:val="00AE5803"/>
    <w:rsid w:val="00AE7909"/>
    <w:rsid w:val="00AF2ABD"/>
    <w:rsid w:val="00AF327C"/>
    <w:rsid w:val="00B00031"/>
    <w:rsid w:val="00B03C42"/>
    <w:rsid w:val="00B07A75"/>
    <w:rsid w:val="00B11A90"/>
    <w:rsid w:val="00B11B08"/>
    <w:rsid w:val="00B13A46"/>
    <w:rsid w:val="00B17BBF"/>
    <w:rsid w:val="00B20863"/>
    <w:rsid w:val="00B248E9"/>
    <w:rsid w:val="00B2496B"/>
    <w:rsid w:val="00B31016"/>
    <w:rsid w:val="00B349A4"/>
    <w:rsid w:val="00B34BA9"/>
    <w:rsid w:val="00B34C2E"/>
    <w:rsid w:val="00B435AC"/>
    <w:rsid w:val="00B666B4"/>
    <w:rsid w:val="00B70911"/>
    <w:rsid w:val="00B71B9F"/>
    <w:rsid w:val="00B81D09"/>
    <w:rsid w:val="00B837CC"/>
    <w:rsid w:val="00B85894"/>
    <w:rsid w:val="00BA132F"/>
    <w:rsid w:val="00BA14A2"/>
    <w:rsid w:val="00BA1D38"/>
    <w:rsid w:val="00BB2F21"/>
    <w:rsid w:val="00BB3C33"/>
    <w:rsid w:val="00BC094D"/>
    <w:rsid w:val="00BC6FE8"/>
    <w:rsid w:val="00BD5D7E"/>
    <w:rsid w:val="00BD5E9B"/>
    <w:rsid w:val="00BE0C5E"/>
    <w:rsid w:val="00BE19DF"/>
    <w:rsid w:val="00BE46DD"/>
    <w:rsid w:val="00BF10A5"/>
    <w:rsid w:val="00BF278C"/>
    <w:rsid w:val="00BF4772"/>
    <w:rsid w:val="00BF5A73"/>
    <w:rsid w:val="00C026F5"/>
    <w:rsid w:val="00C0397B"/>
    <w:rsid w:val="00C05EAE"/>
    <w:rsid w:val="00C0721C"/>
    <w:rsid w:val="00C147DD"/>
    <w:rsid w:val="00C1512F"/>
    <w:rsid w:val="00C26E13"/>
    <w:rsid w:val="00C35995"/>
    <w:rsid w:val="00C374C4"/>
    <w:rsid w:val="00C41778"/>
    <w:rsid w:val="00C42A5B"/>
    <w:rsid w:val="00C462DF"/>
    <w:rsid w:val="00C566DC"/>
    <w:rsid w:val="00C57ED2"/>
    <w:rsid w:val="00C60B44"/>
    <w:rsid w:val="00C62BD8"/>
    <w:rsid w:val="00C654A6"/>
    <w:rsid w:val="00C70BFD"/>
    <w:rsid w:val="00C718F7"/>
    <w:rsid w:val="00C86E69"/>
    <w:rsid w:val="00C9107D"/>
    <w:rsid w:val="00C91E95"/>
    <w:rsid w:val="00C94097"/>
    <w:rsid w:val="00C97013"/>
    <w:rsid w:val="00C97409"/>
    <w:rsid w:val="00CA475C"/>
    <w:rsid w:val="00CA5EDC"/>
    <w:rsid w:val="00CD0581"/>
    <w:rsid w:val="00CD0BA4"/>
    <w:rsid w:val="00CD1933"/>
    <w:rsid w:val="00CD27D4"/>
    <w:rsid w:val="00CD2FFC"/>
    <w:rsid w:val="00CD33B7"/>
    <w:rsid w:val="00CD3F5F"/>
    <w:rsid w:val="00CE39A0"/>
    <w:rsid w:val="00CE65B9"/>
    <w:rsid w:val="00CE7A7B"/>
    <w:rsid w:val="00D04E58"/>
    <w:rsid w:val="00D102BF"/>
    <w:rsid w:val="00D17704"/>
    <w:rsid w:val="00D23C0E"/>
    <w:rsid w:val="00D27A39"/>
    <w:rsid w:val="00D436A0"/>
    <w:rsid w:val="00D44159"/>
    <w:rsid w:val="00D47534"/>
    <w:rsid w:val="00D61A2B"/>
    <w:rsid w:val="00D64E1D"/>
    <w:rsid w:val="00D65B9F"/>
    <w:rsid w:val="00D97AB7"/>
    <w:rsid w:val="00DA2353"/>
    <w:rsid w:val="00DA3338"/>
    <w:rsid w:val="00DB4C5D"/>
    <w:rsid w:val="00DD2EC5"/>
    <w:rsid w:val="00DD66A1"/>
    <w:rsid w:val="00DE2CA3"/>
    <w:rsid w:val="00DE392B"/>
    <w:rsid w:val="00DE6A61"/>
    <w:rsid w:val="00DF320D"/>
    <w:rsid w:val="00DF5659"/>
    <w:rsid w:val="00DF7FD8"/>
    <w:rsid w:val="00E102B3"/>
    <w:rsid w:val="00E11227"/>
    <w:rsid w:val="00E177E8"/>
    <w:rsid w:val="00E2355C"/>
    <w:rsid w:val="00E2389F"/>
    <w:rsid w:val="00E24F75"/>
    <w:rsid w:val="00E301FE"/>
    <w:rsid w:val="00E302AA"/>
    <w:rsid w:val="00E377F7"/>
    <w:rsid w:val="00E44107"/>
    <w:rsid w:val="00E451C0"/>
    <w:rsid w:val="00E46515"/>
    <w:rsid w:val="00E53599"/>
    <w:rsid w:val="00E53CED"/>
    <w:rsid w:val="00E56B7D"/>
    <w:rsid w:val="00E60AFF"/>
    <w:rsid w:val="00E7153E"/>
    <w:rsid w:val="00E72279"/>
    <w:rsid w:val="00E8093A"/>
    <w:rsid w:val="00E82955"/>
    <w:rsid w:val="00E85434"/>
    <w:rsid w:val="00E90573"/>
    <w:rsid w:val="00EA0367"/>
    <w:rsid w:val="00EB02AC"/>
    <w:rsid w:val="00EB05C9"/>
    <w:rsid w:val="00EB2F37"/>
    <w:rsid w:val="00EB380A"/>
    <w:rsid w:val="00EB6050"/>
    <w:rsid w:val="00EC3246"/>
    <w:rsid w:val="00EC3B4D"/>
    <w:rsid w:val="00ED2610"/>
    <w:rsid w:val="00ED7D5D"/>
    <w:rsid w:val="00EF2FAD"/>
    <w:rsid w:val="00EF3C3D"/>
    <w:rsid w:val="00EF68DF"/>
    <w:rsid w:val="00F00061"/>
    <w:rsid w:val="00F014BB"/>
    <w:rsid w:val="00F03492"/>
    <w:rsid w:val="00F1491F"/>
    <w:rsid w:val="00F20132"/>
    <w:rsid w:val="00F2080A"/>
    <w:rsid w:val="00F22564"/>
    <w:rsid w:val="00F22BA1"/>
    <w:rsid w:val="00F3180F"/>
    <w:rsid w:val="00F31FF2"/>
    <w:rsid w:val="00F33D7E"/>
    <w:rsid w:val="00F3510E"/>
    <w:rsid w:val="00F36576"/>
    <w:rsid w:val="00F41CBD"/>
    <w:rsid w:val="00F43EEE"/>
    <w:rsid w:val="00F475D2"/>
    <w:rsid w:val="00F54A07"/>
    <w:rsid w:val="00F61F32"/>
    <w:rsid w:val="00F66EF1"/>
    <w:rsid w:val="00F75742"/>
    <w:rsid w:val="00F75EF2"/>
    <w:rsid w:val="00F874B7"/>
    <w:rsid w:val="00F91D0C"/>
    <w:rsid w:val="00F925E7"/>
    <w:rsid w:val="00F939D4"/>
    <w:rsid w:val="00FA2201"/>
    <w:rsid w:val="00FA71F8"/>
    <w:rsid w:val="00FB3982"/>
    <w:rsid w:val="00FB40FA"/>
    <w:rsid w:val="00FB5CAC"/>
    <w:rsid w:val="00FB6138"/>
    <w:rsid w:val="00FC237D"/>
    <w:rsid w:val="00FC79AA"/>
    <w:rsid w:val="00FD05F1"/>
    <w:rsid w:val="00FD1CE8"/>
    <w:rsid w:val="00FD27B0"/>
    <w:rsid w:val="00FD48E3"/>
    <w:rsid w:val="00FE1DFA"/>
    <w:rsid w:val="00FE1FA4"/>
    <w:rsid w:val="00FE3288"/>
    <w:rsid w:val="00FE3636"/>
    <w:rsid w:val="00FE43E0"/>
    <w:rsid w:val="00FE7266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B184F2-1F9C-4E33-AF9D-7FFC0944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37E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8D79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9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9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9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9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9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9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9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9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9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DD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2DD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82DD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sid w:val="00982DD9"/>
    <w:rPr>
      <w:b/>
      <w:sz w:val="18"/>
    </w:rPr>
  </w:style>
  <w:style w:type="paragraph" w:customStyle="1" w:styleId="TabtextM">
    <w:name w:val="Tab_text_M"/>
    <w:basedOn w:val="Normln"/>
    <w:rsid w:val="00982DD9"/>
    <w:rPr>
      <w:sz w:val="18"/>
    </w:rPr>
  </w:style>
  <w:style w:type="character" w:styleId="slostrnky">
    <w:name w:val="page number"/>
    <w:basedOn w:val="Standardnpsmoodstavce"/>
    <w:uiPriority w:val="99"/>
    <w:semiHidden/>
    <w:rsid w:val="00982DD9"/>
    <w:rPr>
      <w:rFonts w:cs="Times New Roman"/>
    </w:rPr>
  </w:style>
  <w:style w:type="paragraph" w:customStyle="1" w:styleId="cislovani1">
    <w:name w:val="cislovani 1"/>
    <w:basedOn w:val="Normln"/>
    <w:next w:val="Normln"/>
    <w:rsid w:val="00982DD9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6B22FB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rsid w:val="00A53978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rsid w:val="00982DD9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rsid w:val="00CA475C"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sid w:val="00982D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9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79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E0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E02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E02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0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rsid w:val="00FE1FA4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rsid w:val="00FE1FA4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rsid w:val="007048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4892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qFormat/>
    <w:rsid w:val="00A95410"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rsid w:val="000509E0"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sid w:val="00A53978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rsid w:val="00A95410"/>
    <w:rPr>
      <w:rFonts w:cs="Calibri"/>
      <w:lang w:val="cs-CZ"/>
    </w:rPr>
  </w:style>
  <w:style w:type="paragraph" w:customStyle="1" w:styleId="Styl3">
    <w:name w:val="Styl3"/>
    <w:basedOn w:val="Normln"/>
    <w:link w:val="Styl3Char"/>
    <w:rsid w:val="00B71B9F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sid w:val="006B22FB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sid w:val="000509E0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sid w:val="00B71B9F"/>
    <w:rPr>
      <w:rFonts w:ascii="Calibri" w:hAnsi="Calibri" w:cs="Calibri"/>
      <w:lang w:val="cs-CZ"/>
    </w:rPr>
  </w:style>
  <w:style w:type="table" w:styleId="Mkatabulky">
    <w:name w:val="Table Grid"/>
    <w:basedOn w:val="Normlntabulka"/>
    <w:rsid w:val="001F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D79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9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9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9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9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96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9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D79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79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796A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D796A"/>
    <w:rPr>
      <w:b/>
      <w:bCs/>
      <w:spacing w:val="0"/>
    </w:rPr>
  </w:style>
  <w:style w:type="character" w:styleId="Zdraznn">
    <w:name w:val="Emphasis"/>
    <w:uiPriority w:val="20"/>
    <w:qFormat/>
    <w:rsid w:val="008D796A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D79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D796A"/>
  </w:style>
  <w:style w:type="paragraph" w:styleId="Citt">
    <w:name w:val="Quote"/>
    <w:basedOn w:val="Normln"/>
    <w:next w:val="Normln"/>
    <w:link w:val="CittChar"/>
    <w:uiPriority w:val="29"/>
    <w:qFormat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9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9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sid w:val="008D796A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D796A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D796A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D796A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D79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A"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sid w:val="00911A6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A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A62"/>
    <w:rPr>
      <w:vertAlign w:val="superscript"/>
    </w:rPr>
  </w:style>
  <w:style w:type="paragraph" w:customStyle="1" w:styleId="MAlnek">
    <w:name w:val="MŠA Článek"/>
    <w:basedOn w:val="Normln"/>
    <w:rsid w:val="008C2830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rsid w:val="008C2830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rsid w:val="008C2830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A132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A132F"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rsid w:val="009D1357"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rsid w:val="00973019"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sid w:val="00973019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  <w:rsid w:val="00491427"/>
  </w:style>
  <w:style w:type="paragraph" w:customStyle="1" w:styleId="Psmena">
    <w:name w:val="Písmena"/>
    <w:link w:val="PsmenaChar"/>
    <w:qFormat/>
    <w:rsid w:val="000B237C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sid w:val="000B237C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rsid w:val="000B237C"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rsid w:val="000B237C"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rsid w:val="006E5BD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sid w:val="003250BC"/>
    <w:rPr>
      <w:color w:val="808080"/>
    </w:rPr>
  </w:style>
  <w:style w:type="character" w:customStyle="1" w:styleId="apple-converted-space">
    <w:name w:val="apple-converted-space"/>
    <w:rsid w:val="003250BC"/>
  </w:style>
  <w:style w:type="paragraph" w:customStyle="1" w:styleId="Podnadpisvlevo">
    <w:name w:val="Podnadpis vlevo"/>
    <w:basedOn w:val="Normln"/>
    <w:link w:val="PodnadpisvlevoChar"/>
    <w:qFormat/>
    <w:rsid w:val="003250BC"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sid w:val="003250BC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uiPriority w:val="59"/>
    <w:rsid w:val="003250BC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363/1999%20Sb.%2523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86/1992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87/1995%20Sb.%2523'&amp;ucin-k-dni='30.12.9999'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zubrizeme.cz/obrazky/texty-doprovodne/84-op-pik-logo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dotin.cz/wp-content/uploads/2013/08/1mpo-logo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B9D8-FC1A-4B83-BA8F-C2C3E8E1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Mgr. Ilja Kašík</cp:lastModifiedBy>
  <cp:revision>3</cp:revision>
  <cp:lastPrinted>2016-03-23T10:45:00Z</cp:lastPrinted>
  <dcterms:created xsi:type="dcterms:W3CDTF">2020-03-12T20:11:00Z</dcterms:created>
  <dcterms:modified xsi:type="dcterms:W3CDTF">2020-03-12T20:18:00Z</dcterms:modified>
</cp:coreProperties>
</file>